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16F9" w:rsidRPr="00E467F0" w:rsidRDefault="00073C0A" w:rsidP="00073C0A">
      <w:r>
        <w:t xml:space="preserve">BP-II.1431.6.2024                                                                                                  </w:t>
      </w:r>
      <w:r w:rsidR="00D016F9" w:rsidRPr="00E467F0">
        <w:t xml:space="preserve">Kielce, dnia </w:t>
      </w:r>
      <w:r>
        <w:t>6 grudnia</w:t>
      </w:r>
      <w:r w:rsidR="007F7E79" w:rsidRPr="00E467F0">
        <w:t xml:space="preserve"> 2024</w:t>
      </w:r>
      <w:r w:rsidR="00D016F9" w:rsidRPr="00E467F0">
        <w:t xml:space="preserve"> r.</w:t>
      </w:r>
    </w:p>
    <w:p w:rsidR="00073C0A" w:rsidRDefault="00073C0A" w:rsidP="007E30E5">
      <w:pPr>
        <w:tabs>
          <w:tab w:val="left" w:pos="142"/>
        </w:tabs>
        <w:jc w:val="both"/>
      </w:pPr>
    </w:p>
    <w:p w:rsidR="00073C0A" w:rsidRPr="00073C0A" w:rsidRDefault="00073C0A" w:rsidP="007E30E5">
      <w:pPr>
        <w:tabs>
          <w:tab w:val="left" w:pos="142"/>
        </w:tabs>
        <w:jc w:val="both"/>
        <w:rPr>
          <w:b/>
        </w:rPr>
      </w:pPr>
      <w:r w:rsidRPr="00073C0A">
        <w:rPr>
          <w:b/>
        </w:rPr>
        <w:t>Wyniki kontroli problem</w:t>
      </w:r>
      <w:r>
        <w:rPr>
          <w:b/>
        </w:rPr>
        <w:t>owej przeprowadzonej w Zespole S</w:t>
      </w:r>
      <w:r w:rsidRPr="00073C0A">
        <w:rPr>
          <w:b/>
        </w:rPr>
        <w:t>zkół Elektrycznych w Kielcach.</w:t>
      </w:r>
    </w:p>
    <w:p w:rsidR="00073C0A" w:rsidRDefault="00073C0A" w:rsidP="007E30E5">
      <w:pPr>
        <w:tabs>
          <w:tab w:val="left" w:pos="142"/>
        </w:tabs>
        <w:jc w:val="both"/>
      </w:pPr>
    </w:p>
    <w:p w:rsidR="00D016F9" w:rsidRPr="00E467F0" w:rsidRDefault="00D016F9" w:rsidP="007E30E5">
      <w:pPr>
        <w:tabs>
          <w:tab w:val="left" w:pos="142"/>
        </w:tabs>
        <w:jc w:val="both"/>
      </w:pPr>
      <w:r w:rsidRPr="00E467F0">
        <w:t xml:space="preserve">Na podstawie upoważnienia </w:t>
      </w:r>
      <w:r w:rsidRPr="00E467F0">
        <w:rPr>
          <w:rFonts w:eastAsia="Times New Roman" w:cs="Times New Roman"/>
        </w:rPr>
        <w:t>Nr 1</w:t>
      </w:r>
      <w:r w:rsidR="007F7E79" w:rsidRPr="00E467F0">
        <w:rPr>
          <w:rFonts w:eastAsia="Times New Roman" w:cs="Times New Roman"/>
        </w:rPr>
        <w:t>2</w:t>
      </w:r>
      <w:r w:rsidRPr="00E467F0">
        <w:rPr>
          <w:rFonts w:eastAsia="Times New Roman" w:cs="Times New Roman"/>
        </w:rPr>
        <w:t>/20</w:t>
      </w:r>
      <w:r w:rsidR="007F7E79" w:rsidRPr="00E467F0">
        <w:rPr>
          <w:rFonts w:eastAsia="Times New Roman" w:cs="Times New Roman"/>
        </w:rPr>
        <w:t>24</w:t>
      </w:r>
      <w:r w:rsidRPr="00E467F0">
        <w:rPr>
          <w:rFonts w:eastAsia="Times New Roman" w:cs="Times New Roman"/>
        </w:rPr>
        <w:t xml:space="preserve"> z dnia </w:t>
      </w:r>
      <w:r w:rsidR="007F7E79" w:rsidRPr="00E467F0">
        <w:rPr>
          <w:rFonts w:eastAsia="Times New Roman" w:cs="Times New Roman"/>
        </w:rPr>
        <w:t>27 września</w:t>
      </w:r>
      <w:r w:rsidRPr="00E467F0">
        <w:rPr>
          <w:rFonts w:eastAsia="Times New Roman" w:cs="Times New Roman"/>
        </w:rPr>
        <w:t xml:space="preserve"> 20</w:t>
      </w:r>
      <w:r w:rsidR="007F7E79" w:rsidRPr="00E467F0">
        <w:rPr>
          <w:rFonts w:eastAsia="Times New Roman" w:cs="Times New Roman"/>
        </w:rPr>
        <w:t>24</w:t>
      </w:r>
      <w:r w:rsidRPr="00E467F0">
        <w:rPr>
          <w:rFonts w:eastAsia="Times New Roman" w:cs="Times New Roman"/>
        </w:rPr>
        <w:t xml:space="preserve"> r. wydanego przez Prezydenta Miasta Kielce </w:t>
      </w:r>
      <w:r w:rsidRPr="00E467F0">
        <w:t xml:space="preserve">pracownicy Biura Audytu Wewnętrznego i  Kontroli w </w:t>
      </w:r>
      <w:r w:rsidR="007F7E79" w:rsidRPr="00E467F0">
        <w:t>Biurze</w:t>
      </w:r>
      <w:r w:rsidRPr="00E467F0">
        <w:t xml:space="preserve"> Prezydenta Urzędu Miasta Kielce przeprowadzili kontrolę </w:t>
      </w:r>
      <w:r w:rsidR="007F7E79" w:rsidRPr="00E467F0">
        <w:t xml:space="preserve">problemową w zakresie spraw </w:t>
      </w:r>
      <w:proofErr w:type="spellStart"/>
      <w:r w:rsidR="007F7E79" w:rsidRPr="00E467F0">
        <w:t>organizacyjno</w:t>
      </w:r>
      <w:proofErr w:type="spellEnd"/>
      <w:r w:rsidR="007F7E79" w:rsidRPr="00E467F0">
        <w:t xml:space="preserve"> – prawnych, prawidłowości prowadzenia gospodarki pieniężnej, rozrachunków, gospodarki środkami trwałymi </w:t>
      </w:r>
      <w:r w:rsidR="00524654" w:rsidRPr="00E467F0">
        <w:br/>
      </w:r>
      <w:r w:rsidR="007F7E79" w:rsidRPr="00E467F0">
        <w:t xml:space="preserve">i wyposażeniem, dochodów i wydatków budżetowych, a także przestrzeganie przepisów ustawy – Prawo zamówień publicznych. </w:t>
      </w:r>
      <w:r w:rsidRPr="00E467F0">
        <w:t xml:space="preserve">W wyniku kontroli stwierdzono niżej opisane nieprawidłowości </w:t>
      </w:r>
      <w:r w:rsidR="007F7E79" w:rsidRPr="00E467F0">
        <w:br/>
      </w:r>
      <w:r w:rsidRPr="00E467F0">
        <w:t xml:space="preserve">i uchybienia, które powstały wskutek nieprzestrzegania obowiązujących przepisów prawa przez osoby odpowiedzialne. </w:t>
      </w:r>
      <w:r w:rsidR="007F7E79" w:rsidRPr="00E467F0">
        <w:t>Przedstawiając poniższe ustalenia kontroli wnoszę o podjęcie działań w celu ich usunięcia.</w:t>
      </w:r>
    </w:p>
    <w:p w:rsidR="007F7E79" w:rsidRPr="00E467F0" w:rsidRDefault="007F7E79" w:rsidP="007E30E5">
      <w:pPr>
        <w:spacing w:after="0"/>
        <w:jc w:val="both"/>
        <w:rPr>
          <w:shd w:val="clear" w:color="auto" w:fill="FFFFFF"/>
        </w:rPr>
      </w:pPr>
      <w:r w:rsidRPr="00E467F0">
        <w:t xml:space="preserve">Regulamin monitoringu nie stanowi załącznika do Regulaminu pracy, co jest niezgodne </w:t>
      </w:r>
      <w:r w:rsidRPr="00E467F0">
        <w:br/>
        <w:t>z art.22</w:t>
      </w:r>
      <w:r w:rsidRPr="00E467F0">
        <w:rPr>
          <w:vertAlign w:val="superscript"/>
        </w:rPr>
        <w:t xml:space="preserve">2 </w:t>
      </w:r>
      <w:r w:rsidRPr="00E467F0">
        <w:t xml:space="preserve">§ 6  Kodeksu Pracy ( </w:t>
      </w:r>
      <w:r w:rsidRPr="00E467F0">
        <w:rPr>
          <w:shd w:val="clear" w:color="auto" w:fill="FFFFFF"/>
        </w:rPr>
        <w:t>Dz. U. z 2023 r. poz. 1465).</w:t>
      </w:r>
    </w:p>
    <w:p w:rsidR="007F7E79" w:rsidRPr="00E467F0" w:rsidRDefault="007F7E79" w:rsidP="007E30E5">
      <w:pPr>
        <w:spacing w:after="0"/>
        <w:jc w:val="both"/>
        <w:rPr>
          <w:b/>
          <w:i/>
          <w:shd w:val="clear" w:color="auto" w:fill="FFFFFF"/>
        </w:rPr>
      </w:pPr>
      <w:r w:rsidRPr="00E467F0">
        <w:rPr>
          <w:b/>
          <w:i/>
          <w:shd w:val="clear" w:color="auto" w:fill="FFFFFF"/>
        </w:rPr>
        <w:t xml:space="preserve">Wniosek pokontrolny Nr 1 </w:t>
      </w:r>
    </w:p>
    <w:p w:rsidR="007E30E5" w:rsidRPr="00E467F0" w:rsidRDefault="000526D9" w:rsidP="007E30E5">
      <w:pPr>
        <w:spacing w:after="0"/>
        <w:jc w:val="both"/>
        <w:rPr>
          <w:i/>
          <w:shd w:val="clear" w:color="auto" w:fill="FFFFFF"/>
        </w:rPr>
      </w:pPr>
      <w:r w:rsidRPr="00E467F0">
        <w:rPr>
          <w:i/>
          <w:shd w:val="clear" w:color="auto" w:fill="FFFFFF"/>
        </w:rPr>
        <w:t>Uzupełnić Regulamin pracy o zapisy dotyczące monitoringu wizyjnego.</w:t>
      </w:r>
    </w:p>
    <w:p w:rsidR="007E30E5" w:rsidRPr="00E467F0" w:rsidRDefault="007E30E5" w:rsidP="007E30E5">
      <w:pPr>
        <w:spacing w:after="0"/>
        <w:jc w:val="both"/>
        <w:rPr>
          <w:b/>
          <w:i/>
          <w:shd w:val="clear" w:color="auto" w:fill="FFFFFF"/>
        </w:rPr>
      </w:pPr>
    </w:p>
    <w:p w:rsidR="007F7E79" w:rsidRPr="00E467F0" w:rsidRDefault="007F7E79" w:rsidP="007E30E5">
      <w:pPr>
        <w:spacing w:after="0"/>
        <w:jc w:val="both"/>
        <w:rPr>
          <w:shd w:val="clear" w:color="auto" w:fill="FFFFFF"/>
        </w:rPr>
      </w:pPr>
      <w:r w:rsidRPr="00E467F0">
        <w:rPr>
          <w:shd w:val="clear" w:color="auto" w:fill="FFFFFF"/>
        </w:rPr>
        <w:t>W regulaminie pracy nie określono konkretnego dnia wypłaty wynagrodzenia dla pracowników administracyjno-obsługowych, a jedynie wskazano że będzie ono wypłacane w ostatniej dekadzie miesiąca. Taki zapis nie pozwala w sposób jednoznaczny stwierdzić kiedy mamy do czynienia z dniem wymagalności roszczenia o wynagrodzenie za pracę.</w:t>
      </w:r>
    </w:p>
    <w:p w:rsidR="007F7E79" w:rsidRPr="00E467F0" w:rsidRDefault="007F7E79" w:rsidP="007E30E5">
      <w:pPr>
        <w:spacing w:after="0"/>
        <w:jc w:val="both"/>
        <w:rPr>
          <w:b/>
          <w:i/>
          <w:shd w:val="clear" w:color="auto" w:fill="FFFFFF"/>
        </w:rPr>
      </w:pPr>
      <w:r w:rsidRPr="00E467F0">
        <w:rPr>
          <w:b/>
          <w:i/>
          <w:shd w:val="clear" w:color="auto" w:fill="FFFFFF"/>
        </w:rPr>
        <w:t>Wniosek pokontrolny Nr 2</w:t>
      </w:r>
    </w:p>
    <w:p w:rsidR="007F7E79" w:rsidRPr="00E467F0" w:rsidRDefault="007F7E79" w:rsidP="007E30E5">
      <w:pPr>
        <w:spacing w:after="0"/>
        <w:jc w:val="both"/>
        <w:rPr>
          <w:i/>
          <w:shd w:val="clear" w:color="auto" w:fill="FFFFFF"/>
        </w:rPr>
      </w:pPr>
      <w:r w:rsidRPr="00E467F0">
        <w:rPr>
          <w:i/>
          <w:shd w:val="clear" w:color="auto" w:fill="FFFFFF"/>
        </w:rPr>
        <w:t xml:space="preserve">W regulaminie pracy wskazać konkretny dzień wypłaty wynagrodzenia dla pracowników administracyjno-obsługowych. </w:t>
      </w:r>
    </w:p>
    <w:p w:rsidR="007F7E79" w:rsidRPr="00E467F0" w:rsidRDefault="007F7E79" w:rsidP="007E30E5">
      <w:pPr>
        <w:spacing w:after="0"/>
        <w:jc w:val="both"/>
        <w:rPr>
          <w:b/>
          <w:i/>
          <w:shd w:val="clear" w:color="auto" w:fill="FFFFFF"/>
        </w:rPr>
      </w:pPr>
    </w:p>
    <w:p w:rsidR="007F7E79" w:rsidRPr="00E467F0" w:rsidRDefault="007F7E79" w:rsidP="007E30E5">
      <w:pPr>
        <w:spacing w:after="0"/>
        <w:jc w:val="both"/>
        <w:rPr>
          <w:b/>
          <w:shd w:val="clear" w:color="auto" w:fill="FFFFFF"/>
        </w:rPr>
      </w:pPr>
      <w:r w:rsidRPr="00E467F0">
        <w:rPr>
          <w:shd w:val="clear" w:color="auto" w:fill="FFFFFF"/>
        </w:rPr>
        <w:t xml:space="preserve">W regulaminie organizacyjnym stwierdzono, że niektóre obowiązki dla poszczególnych stanowisk nie są zgodne ze stanem faktycznym np. referent-magazynier (pobieranie zaliczek z kasy na zakup artykułów żywnościowych – jednostka nie prowadzi obrotu gotówkowego; uzgadnianie sald </w:t>
      </w:r>
      <w:r w:rsidR="00524654" w:rsidRPr="00E467F0">
        <w:rPr>
          <w:shd w:val="clear" w:color="auto" w:fill="FFFFFF"/>
        </w:rPr>
        <w:br/>
      </w:r>
      <w:r w:rsidRPr="00E467F0">
        <w:rPr>
          <w:shd w:val="clear" w:color="auto" w:fill="FFFFFF"/>
        </w:rPr>
        <w:t xml:space="preserve">z księgowością ZSE w Kielcach dwa razy w roku – obsługa księgowa przeszła do CUM w Kielcach, specjalista ds. kadr ma przypisane zadania kierownika gospodarczego oraz zadania związane </w:t>
      </w:r>
      <w:r w:rsidR="00524654" w:rsidRPr="00E467F0">
        <w:rPr>
          <w:shd w:val="clear" w:color="auto" w:fill="FFFFFF"/>
        </w:rPr>
        <w:br/>
      </w:r>
      <w:r w:rsidR="00FD2631">
        <w:rPr>
          <w:shd w:val="clear" w:color="auto" w:fill="FFFFFF"/>
        </w:rPr>
        <w:t>z obsługą</w:t>
      </w:r>
      <w:r w:rsidRPr="00E467F0">
        <w:rPr>
          <w:shd w:val="clear" w:color="auto" w:fill="FFFFFF"/>
        </w:rPr>
        <w:t xml:space="preserve"> płacową pracowników).</w:t>
      </w:r>
    </w:p>
    <w:p w:rsidR="007F7E79" w:rsidRPr="00E467F0" w:rsidRDefault="007F7E79" w:rsidP="007E30E5">
      <w:pPr>
        <w:spacing w:after="0"/>
        <w:jc w:val="both"/>
        <w:rPr>
          <w:b/>
          <w:i/>
          <w:shd w:val="clear" w:color="auto" w:fill="FFFFFF"/>
        </w:rPr>
      </w:pPr>
      <w:r w:rsidRPr="00E467F0">
        <w:rPr>
          <w:b/>
          <w:i/>
          <w:shd w:val="clear" w:color="auto" w:fill="FFFFFF"/>
        </w:rPr>
        <w:t>Wniosek pokontrolny Nr 3</w:t>
      </w:r>
    </w:p>
    <w:p w:rsidR="007E30E5" w:rsidRPr="00E467F0" w:rsidRDefault="007E30E5" w:rsidP="007E30E5">
      <w:pPr>
        <w:spacing w:after="0"/>
        <w:jc w:val="both"/>
        <w:rPr>
          <w:i/>
          <w:shd w:val="clear" w:color="auto" w:fill="FFFFFF"/>
        </w:rPr>
      </w:pPr>
      <w:r w:rsidRPr="00E467F0">
        <w:rPr>
          <w:i/>
          <w:shd w:val="clear" w:color="auto" w:fill="FFFFFF"/>
        </w:rPr>
        <w:t xml:space="preserve">Uaktualnić i dostosować do stanu faktycznego  zapisy w regulaminie organizacyjnym w zakresie opisu zakresu czynności poszczególnych stanowisk. </w:t>
      </w:r>
    </w:p>
    <w:p w:rsidR="00524654" w:rsidRPr="00E467F0" w:rsidRDefault="00524654" w:rsidP="007E30E5">
      <w:pPr>
        <w:spacing w:after="0"/>
        <w:jc w:val="both"/>
        <w:rPr>
          <w:shd w:val="clear" w:color="auto" w:fill="FFFFFF"/>
        </w:rPr>
      </w:pPr>
    </w:p>
    <w:p w:rsidR="007F7E79" w:rsidRPr="00E467F0" w:rsidRDefault="007E30E5" w:rsidP="007E30E5">
      <w:pPr>
        <w:spacing w:after="0"/>
        <w:jc w:val="both"/>
        <w:rPr>
          <w:shd w:val="clear" w:color="auto" w:fill="FFFFFF"/>
        </w:rPr>
      </w:pPr>
      <w:r w:rsidRPr="00E467F0">
        <w:rPr>
          <w:shd w:val="clear" w:color="auto" w:fill="FFFFFF"/>
        </w:rPr>
        <w:t>W</w:t>
      </w:r>
      <w:r w:rsidR="007F7E79" w:rsidRPr="00E467F0">
        <w:rPr>
          <w:shd w:val="clear" w:color="auto" w:fill="FFFFFF"/>
        </w:rPr>
        <w:t xml:space="preserve"> załączniku nr 2 do regulaminu internatu widnieje zapis odnośnie płatności gotówkowych, które </w:t>
      </w:r>
      <w:r w:rsidR="00524654" w:rsidRPr="00E467F0">
        <w:rPr>
          <w:shd w:val="clear" w:color="auto" w:fill="FFFFFF"/>
        </w:rPr>
        <w:br/>
      </w:r>
      <w:r w:rsidR="007F7E79" w:rsidRPr="00E467F0">
        <w:rPr>
          <w:shd w:val="clear" w:color="auto" w:fill="FFFFFF"/>
        </w:rPr>
        <w:t>w rzeczywistości nie istnieją, gdyż opłaty wnoszone są na indywidualny rachunek bankowy wychowanka.</w:t>
      </w:r>
    </w:p>
    <w:p w:rsidR="007F7E79" w:rsidRPr="00E467F0" w:rsidRDefault="007F7E79" w:rsidP="007E30E5">
      <w:pPr>
        <w:spacing w:after="0"/>
        <w:jc w:val="both"/>
        <w:rPr>
          <w:b/>
          <w:i/>
          <w:shd w:val="clear" w:color="auto" w:fill="FFFFFF"/>
        </w:rPr>
      </w:pPr>
      <w:r w:rsidRPr="00E467F0">
        <w:rPr>
          <w:b/>
          <w:i/>
          <w:shd w:val="clear" w:color="auto" w:fill="FFFFFF"/>
        </w:rPr>
        <w:t>Wniosek pokontrolny Nr 4</w:t>
      </w:r>
    </w:p>
    <w:p w:rsidR="007E30E5" w:rsidRPr="00E467F0" w:rsidRDefault="007E30E5" w:rsidP="007E30E5">
      <w:pPr>
        <w:spacing w:after="0"/>
        <w:jc w:val="both"/>
        <w:rPr>
          <w:i/>
          <w:shd w:val="clear" w:color="auto" w:fill="FFFFFF"/>
        </w:rPr>
      </w:pPr>
      <w:r w:rsidRPr="00E467F0">
        <w:rPr>
          <w:i/>
          <w:shd w:val="clear" w:color="auto" w:fill="FFFFFF"/>
        </w:rPr>
        <w:t>Dokonać zmian w regulaminie internatu odnośnie sposobu płatności za pobyt i wyżywienie.</w:t>
      </w:r>
    </w:p>
    <w:p w:rsidR="00524654" w:rsidRPr="00E467F0" w:rsidRDefault="00524654" w:rsidP="007E30E5">
      <w:pPr>
        <w:spacing w:after="0"/>
        <w:jc w:val="both"/>
        <w:rPr>
          <w:shd w:val="clear" w:color="auto" w:fill="FFFFFF"/>
        </w:rPr>
      </w:pPr>
    </w:p>
    <w:p w:rsidR="007F7E79" w:rsidRPr="00E467F0" w:rsidRDefault="007F7E79" w:rsidP="00524654">
      <w:pPr>
        <w:spacing w:after="0"/>
        <w:jc w:val="both"/>
      </w:pPr>
      <w:r w:rsidRPr="00E467F0">
        <w:rPr>
          <w:shd w:val="clear" w:color="auto" w:fill="FFFFFF"/>
        </w:rPr>
        <w:t>S</w:t>
      </w:r>
      <w:r w:rsidRPr="00E467F0">
        <w:t xml:space="preserve">twierdzono również, że obowiązujące w jednostce przepisy wewnętrzne nie w każdym przypadku zostały wprowadzone Zarządzeniem Kierownika Jednostki oraz że niektóre akty wewnętrzne są źle </w:t>
      </w:r>
      <w:r w:rsidRPr="00E467F0">
        <w:lastRenderedPageBreak/>
        <w:t>pisane, ponieważ w zarządzeniu wpisywane są paragrafy, które ulegają zmianie, a jako załącznik do zarządzenia wprowadzany jest tekst jednolity np. regulamin wynagradzania oraz regulamin pracy.</w:t>
      </w:r>
    </w:p>
    <w:p w:rsidR="007F7E79" w:rsidRPr="00E467F0" w:rsidRDefault="007F7E79" w:rsidP="00524654">
      <w:pPr>
        <w:spacing w:after="0"/>
        <w:jc w:val="both"/>
        <w:rPr>
          <w:b/>
          <w:i/>
        </w:rPr>
      </w:pPr>
      <w:r w:rsidRPr="00E467F0">
        <w:rPr>
          <w:b/>
          <w:i/>
        </w:rPr>
        <w:t>Wniosek pokontrolny Nr 5</w:t>
      </w:r>
    </w:p>
    <w:p w:rsidR="007F7E79" w:rsidRPr="00E467F0" w:rsidRDefault="007E30E5" w:rsidP="00524654">
      <w:pPr>
        <w:spacing w:after="0"/>
        <w:jc w:val="both"/>
        <w:rPr>
          <w:i/>
        </w:rPr>
      </w:pPr>
      <w:r w:rsidRPr="00E467F0">
        <w:rPr>
          <w:i/>
        </w:rPr>
        <w:t xml:space="preserve">W dalszej działalności jednostki akty wewnętrzne sporządzać w sposób prawidłowy oraz wprowadzać je Zarządzeniem Dyrektora jednostki. </w:t>
      </w:r>
    </w:p>
    <w:p w:rsidR="00524654" w:rsidRPr="00E467F0" w:rsidRDefault="00524654" w:rsidP="007E30E5">
      <w:pPr>
        <w:spacing w:after="0"/>
        <w:jc w:val="both"/>
      </w:pPr>
    </w:p>
    <w:p w:rsidR="007F7E79" w:rsidRPr="00E467F0" w:rsidRDefault="007F7E79" w:rsidP="007E30E5">
      <w:pPr>
        <w:spacing w:after="0"/>
        <w:jc w:val="both"/>
        <w:rPr>
          <w:i/>
        </w:rPr>
      </w:pPr>
      <w:r w:rsidRPr="00E467F0">
        <w:t>W przypadku książki</w:t>
      </w:r>
      <w:r w:rsidR="00D166EE">
        <w:t xml:space="preserve"> obiektu</w:t>
      </w:r>
      <w:r w:rsidRPr="00E467F0">
        <w:t xml:space="preserve"> budowlane</w:t>
      </w:r>
      <w:r w:rsidR="00D166EE">
        <w:t>go</w:t>
      </w:r>
      <w:r w:rsidRPr="00E467F0">
        <w:t xml:space="preserve"> prowadzonej dla internatu pozycje dotyczące protokołu odbioru obiektu oraz pozwolenia na użytkowanie obiektu </w:t>
      </w:r>
      <w:r w:rsidR="00FD2631" w:rsidRPr="00E467F0">
        <w:t xml:space="preserve">nie </w:t>
      </w:r>
      <w:r w:rsidRPr="00E467F0">
        <w:t xml:space="preserve">są uzupełnione. Ponadto w obu książkach nie odnotowano informacji o przeprowadzonych w 2023 r. remontach. </w:t>
      </w:r>
    </w:p>
    <w:p w:rsidR="007E30E5" w:rsidRPr="00E467F0" w:rsidRDefault="00524654" w:rsidP="007E30E5">
      <w:pPr>
        <w:spacing w:after="0"/>
        <w:jc w:val="both"/>
        <w:rPr>
          <w:b/>
          <w:i/>
        </w:rPr>
      </w:pPr>
      <w:r w:rsidRPr="00E467F0">
        <w:rPr>
          <w:b/>
          <w:i/>
        </w:rPr>
        <w:t>Wniosek pokontrolny Nr 6</w:t>
      </w:r>
    </w:p>
    <w:p w:rsidR="007E30E5" w:rsidRPr="00E467F0" w:rsidRDefault="007E30E5" w:rsidP="009F210C">
      <w:pPr>
        <w:spacing w:after="0"/>
        <w:jc w:val="both"/>
        <w:rPr>
          <w:i/>
        </w:rPr>
      </w:pPr>
      <w:r w:rsidRPr="00E467F0">
        <w:rPr>
          <w:i/>
        </w:rPr>
        <w:t xml:space="preserve">Uzupełnić brakujące wpisy w książce obiektu budowlanego. </w:t>
      </w:r>
    </w:p>
    <w:p w:rsidR="009F210C" w:rsidRPr="00E467F0" w:rsidRDefault="009F210C" w:rsidP="009F210C">
      <w:pPr>
        <w:spacing w:after="0"/>
        <w:jc w:val="both"/>
        <w:rPr>
          <w:b/>
          <w:i/>
        </w:rPr>
      </w:pPr>
    </w:p>
    <w:p w:rsidR="007F7E79" w:rsidRPr="00E467F0" w:rsidRDefault="007F7E79" w:rsidP="00524654">
      <w:pPr>
        <w:spacing w:after="0"/>
        <w:jc w:val="both"/>
      </w:pPr>
      <w:r w:rsidRPr="00E467F0">
        <w:t>W wyniku przeprowadzonej wizji na terenie Zespołu stwierdzono, że wyposażenie znajdujące się we wskazanych pomieszczeniach posiada zarówno</w:t>
      </w:r>
      <w:r w:rsidR="007E30E5" w:rsidRPr="00E467F0">
        <w:t xml:space="preserve"> stare, jak i nowe oznaczenie. </w:t>
      </w:r>
      <w:r w:rsidRPr="00E467F0">
        <w:t xml:space="preserve"> Nie we wszystkich  pomieszczeniach znajduje się spis inwentarza lub jest on nieaktualny.</w:t>
      </w:r>
    </w:p>
    <w:p w:rsidR="00524654" w:rsidRPr="00E467F0" w:rsidRDefault="00524654" w:rsidP="00524654">
      <w:pPr>
        <w:spacing w:after="0"/>
        <w:jc w:val="both"/>
        <w:rPr>
          <w:b/>
          <w:i/>
        </w:rPr>
      </w:pPr>
      <w:r w:rsidRPr="00E467F0">
        <w:rPr>
          <w:b/>
          <w:i/>
        </w:rPr>
        <w:t>Wniosek pokontrolny Nr 7</w:t>
      </w:r>
    </w:p>
    <w:p w:rsidR="00524654" w:rsidRPr="00E467F0" w:rsidRDefault="00524654" w:rsidP="00524654">
      <w:pPr>
        <w:spacing w:after="0"/>
        <w:jc w:val="both"/>
        <w:rPr>
          <w:i/>
        </w:rPr>
      </w:pPr>
      <w:r w:rsidRPr="00E467F0">
        <w:rPr>
          <w:i/>
        </w:rPr>
        <w:t xml:space="preserve">Usunąć stare oznaczenie znajdujące </w:t>
      </w:r>
      <w:r w:rsidR="00D166EE">
        <w:rPr>
          <w:i/>
        </w:rPr>
        <w:t>się</w:t>
      </w:r>
      <w:r w:rsidRPr="00E467F0">
        <w:rPr>
          <w:i/>
        </w:rPr>
        <w:t xml:space="preserve"> na wyposażeniu oraz uzupełnić brakujące spisy inwentarza.</w:t>
      </w:r>
    </w:p>
    <w:p w:rsidR="007F7E79" w:rsidRPr="00E467F0" w:rsidRDefault="007F7E79" w:rsidP="00524654">
      <w:pPr>
        <w:spacing w:after="0"/>
        <w:jc w:val="both"/>
        <w:rPr>
          <w:i/>
        </w:rPr>
      </w:pPr>
    </w:p>
    <w:p w:rsidR="007F7E79" w:rsidRPr="00E467F0" w:rsidRDefault="007F7E79" w:rsidP="00524654">
      <w:pPr>
        <w:spacing w:after="0"/>
        <w:jc w:val="both"/>
      </w:pPr>
      <w:r w:rsidRPr="00E467F0">
        <w:t xml:space="preserve">W toku wyrywkowej kontroli sprawdzono prawidłowość naliczenia umorzenia i amortyzacji za 2023 rok. Ustalono, że w przypadku zmywarki  ZSELE/ŚT/000060 oraz </w:t>
      </w:r>
      <w:r w:rsidR="00D166EE">
        <w:t>kotła warzelno-gazowego</w:t>
      </w:r>
      <w:r w:rsidRPr="00E467F0">
        <w:t xml:space="preserve"> ZSELE/ŚT/000062 jednostka zastosowała nieprawidłową stawkę amortyzacji, ponieważ rzeczy te zostały przypisane do podgrupy 809, zamiast  odpowiedni</w:t>
      </w:r>
      <w:r w:rsidR="00C05348">
        <w:t>o</w:t>
      </w:r>
      <w:r w:rsidRPr="00E467F0">
        <w:t xml:space="preserve"> do podgrupy 578,  310 lub 313.</w:t>
      </w:r>
    </w:p>
    <w:p w:rsidR="007F7E79" w:rsidRPr="00E467F0" w:rsidRDefault="00524654" w:rsidP="00524654">
      <w:pPr>
        <w:spacing w:after="0"/>
        <w:jc w:val="both"/>
        <w:rPr>
          <w:b/>
          <w:i/>
        </w:rPr>
      </w:pPr>
      <w:r w:rsidRPr="00E467F0">
        <w:rPr>
          <w:b/>
          <w:i/>
        </w:rPr>
        <w:t>Wniosek pokontrolny Nr 8</w:t>
      </w:r>
    </w:p>
    <w:p w:rsidR="00524654" w:rsidRPr="00E467F0" w:rsidRDefault="00524654" w:rsidP="00524654">
      <w:pPr>
        <w:spacing w:after="0"/>
        <w:jc w:val="both"/>
        <w:rPr>
          <w:i/>
        </w:rPr>
      </w:pPr>
      <w:r w:rsidRPr="00E467F0">
        <w:rPr>
          <w:i/>
        </w:rPr>
        <w:t>W dalszej działalności jednostki stosować prawidłowe stawki amortyzacji.</w:t>
      </w:r>
    </w:p>
    <w:p w:rsidR="00524654" w:rsidRPr="00E467F0" w:rsidRDefault="00524654" w:rsidP="00524654">
      <w:pPr>
        <w:spacing w:after="0"/>
        <w:jc w:val="both"/>
        <w:rPr>
          <w:b/>
          <w:i/>
        </w:rPr>
      </w:pPr>
    </w:p>
    <w:p w:rsidR="00524654" w:rsidRPr="00E467F0" w:rsidRDefault="007F7E79" w:rsidP="00524654">
      <w:pPr>
        <w:spacing w:after="0"/>
        <w:jc w:val="both"/>
      </w:pPr>
      <w:r w:rsidRPr="00E467F0">
        <w:t xml:space="preserve">Podczas czynności kontrolnych ustalono, że w jednostce funkcjonuje magazyn żywnościowy (art. spożywczych). Zasady prowadzenia gospodarki materiałowej stanowią złącznik nr 9 do zarządzenia Dyrektora z dn. 01.01.2018 w sprawie ustalenia dokumentacji przyjętych zasad (polityki) prowadzenia rachunkowości.  W związku z przejęciem prowadzenia księgowości przez  CUM oraz zmianą programu  finansowo-księgowego zapisy w ww. instrukcji są nieaktualne m.in. w zakresie </w:t>
      </w:r>
      <w:r w:rsidR="00D166EE">
        <w:t>terminu</w:t>
      </w:r>
      <w:r w:rsidR="008804D7">
        <w:t xml:space="preserve"> </w:t>
      </w:r>
      <w:r w:rsidRPr="00E467F0">
        <w:t>dostarczania do księgowości CUM zestawienia rozchodu.</w:t>
      </w:r>
    </w:p>
    <w:p w:rsidR="00524654" w:rsidRPr="00E467F0" w:rsidRDefault="00524654" w:rsidP="00524654">
      <w:pPr>
        <w:spacing w:after="0"/>
        <w:jc w:val="both"/>
        <w:rPr>
          <w:b/>
          <w:i/>
        </w:rPr>
      </w:pPr>
      <w:r w:rsidRPr="00E467F0">
        <w:rPr>
          <w:b/>
          <w:i/>
        </w:rPr>
        <w:t>Wniosek pokontrolny Nr 9</w:t>
      </w:r>
    </w:p>
    <w:p w:rsidR="00524654" w:rsidRPr="00E467F0" w:rsidRDefault="00524654" w:rsidP="00524654">
      <w:pPr>
        <w:spacing w:after="0"/>
        <w:jc w:val="both"/>
        <w:rPr>
          <w:i/>
        </w:rPr>
      </w:pPr>
      <w:r w:rsidRPr="00E467F0">
        <w:rPr>
          <w:i/>
        </w:rPr>
        <w:t xml:space="preserve">Uaktualnić i dostosować do stanu faktycznego zapisy w instrukcji magazynowej. </w:t>
      </w:r>
    </w:p>
    <w:p w:rsidR="009F210C" w:rsidRPr="00E467F0" w:rsidRDefault="009F210C" w:rsidP="00524654">
      <w:pPr>
        <w:spacing w:after="0"/>
        <w:jc w:val="both"/>
        <w:rPr>
          <w:i/>
        </w:rPr>
      </w:pPr>
    </w:p>
    <w:p w:rsidR="007F7E79" w:rsidRPr="00E467F0" w:rsidRDefault="007F7E79" w:rsidP="00524654">
      <w:pPr>
        <w:spacing w:after="0"/>
        <w:jc w:val="both"/>
      </w:pPr>
      <w:r w:rsidRPr="00E467F0">
        <w:t>W dniu 21 października 2023 r. przeprowadzono niezapowiedzianą kontrolę magazynu żywnościowego na postawie zbiorczego zestawienia stanów magazynowych indeksów (indeksów niezerowych)  wydrukowanego na dzień kontroli przez</w:t>
      </w:r>
      <w:r w:rsidR="00524654" w:rsidRPr="00E467F0">
        <w:t xml:space="preserve"> </w:t>
      </w:r>
      <w:r w:rsidRPr="00E467F0">
        <w:t>starszego referenta. Kontrolującym bez pomocy referenta trudno było ustalić stan magazynowy niektórych produktów, ponieważ pod np. indeksem płatki czekoladowe przypisane był</w:t>
      </w:r>
      <w:r w:rsidR="00FD2631">
        <w:t>y</w:t>
      </w:r>
      <w:r w:rsidRPr="00E467F0">
        <w:t xml:space="preserve"> także płatki miodowe, podobna sytuacja dotyczyła ciastek zbożowych oraz makaronów. </w:t>
      </w:r>
    </w:p>
    <w:p w:rsidR="00524654" w:rsidRPr="00E467F0" w:rsidRDefault="00524654" w:rsidP="00524654">
      <w:pPr>
        <w:spacing w:after="0"/>
        <w:jc w:val="both"/>
        <w:rPr>
          <w:b/>
          <w:i/>
        </w:rPr>
      </w:pPr>
      <w:r w:rsidRPr="00E467F0">
        <w:rPr>
          <w:b/>
          <w:i/>
        </w:rPr>
        <w:t>Wniosek pokontrolny Nr 10</w:t>
      </w:r>
    </w:p>
    <w:p w:rsidR="00524654" w:rsidRPr="00E467F0" w:rsidRDefault="00524654" w:rsidP="00524654">
      <w:pPr>
        <w:spacing w:after="0"/>
        <w:jc w:val="both"/>
        <w:rPr>
          <w:i/>
        </w:rPr>
      </w:pPr>
      <w:r w:rsidRPr="00E467F0">
        <w:rPr>
          <w:i/>
        </w:rPr>
        <w:t>W dalszej działalności jednostki zadbać o prawidłowe wpisywanie indeksów i miar do programu magazynowego.</w:t>
      </w:r>
    </w:p>
    <w:p w:rsidR="00EF05CE" w:rsidRPr="00E467F0" w:rsidRDefault="00EF05CE" w:rsidP="00524654">
      <w:pPr>
        <w:spacing w:after="0"/>
        <w:jc w:val="both"/>
        <w:rPr>
          <w:i/>
        </w:rPr>
      </w:pPr>
    </w:p>
    <w:p w:rsidR="007F7E79" w:rsidRPr="00E467F0" w:rsidRDefault="007F7E79" w:rsidP="00524654">
      <w:pPr>
        <w:spacing w:after="0"/>
        <w:jc w:val="both"/>
      </w:pPr>
      <w:r w:rsidRPr="00E467F0">
        <w:t xml:space="preserve">W trakcie czynności kontrolnych stwierdzono, że druki ścisłego zarachowania, tj. karty drogowe nie zostały spisane na koniec 2023 r. Ponadto sporządzono jeden zbiorczy protokół weryfikacji kont. Konta te nie zostały zweryfikowane poprzez porównanie danych z ksiąg rachunkowych </w:t>
      </w:r>
      <w:r w:rsidR="00524654" w:rsidRPr="00E467F0">
        <w:br/>
      </w:r>
      <w:r w:rsidRPr="00E467F0">
        <w:lastRenderedPageBreak/>
        <w:t>z odpowiednimi dokumentami źródłowymi, nie wskazano ruchów jakie miały miejsce w ciągu roku (zwiększenia, zmniejszenia).</w:t>
      </w:r>
      <w:r w:rsidRPr="00E467F0">
        <w:tab/>
      </w:r>
    </w:p>
    <w:p w:rsidR="007F7E79" w:rsidRPr="00E467F0" w:rsidRDefault="00524654" w:rsidP="00524654">
      <w:pPr>
        <w:spacing w:after="0"/>
        <w:jc w:val="both"/>
        <w:rPr>
          <w:b/>
          <w:i/>
        </w:rPr>
      </w:pPr>
      <w:r w:rsidRPr="00E467F0">
        <w:rPr>
          <w:b/>
          <w:i/>
        </w:rPr>
        <w:t>Wniosek pokontrolny Nr 11</w:t>
      </w:r>
    </w:p>
    <w:p w:rsidR="00524654" w:rsidRDefault="00524654" w:rsidP="00EB3A7D">
      <w:pPr>
        <w:spacing w:after="0"/>
        <w:jc w:val="both"/>
        <w:rPr>
          <w:i/>
        </w:rPr>
      </w:pPr>
      <w:r w:rsidRPr="00E467F0">
        <w:rPr>
          <w:i/>
        </w:rPr>
        <w:t xml:space="preserve">W dalszej działalności jednostki druki ścisłego zarachowania inwentaryzować na koniec danego </w:t>
      </w:r>
      <w:r w:rsidR="000526D9" w:rsidRPr="00E467F0">
        <w:rPr>
          <w:i/>
        </w:rPr>
        <w:t xml:space="preserve">roku oraz dokonywać weryfikacji kont poprzez porównanie danych z ksiąg rachunkowych </w:t>
      </w:r>
      <w:r w:rsidR="000526D9" w:rsidRPr="00E467F0">
        <w:rPr>
          <w:i/>
        </w:rPr>
        <w:br/>
        <w:t>z odpo</w:t>
      </w:r>
      <w:r w:rsidR="00D166EE">
        <w:rPr>
          <w:i/>
        </w:rPr>
        <w:t>wiednimi dokumentami źródłowymi tak aby były widoczne ruchy</w:t>
      </w:r>
      <w:r w:rsidR="00D166EE" w:rsidRPr="00D166EE">
        <w:rPr>
          <w:i/>
        </w:rPr>
        <w:t xml:space="preserve"> jakie miały miejsce w ciągu </w:t>
      </w:r>
      <w:r w:rsidR="00D166EE">
        <w:rPr>
          <w:i/>
        </w:rPr>
        <w:t xml:space="preserve">danego </w:t>
      </w:r>
      <w:r w:rsidR="00D166EE" w:rsidRPr="00D166EE">
        <w:rPr>
          <w:i/>
        </w:rPr>
        <w:t>roku (zwiększenia, zmniejszenia).</w:t>
      </w:r>
      <w:r w:rsidR="00D166EE" w:rsidRPr="00D166EE">
        <w:rPr>
          <w:i/>
        </w:rPr>
        <w:tab/>
      </w:r>
    </w:p>
    <w:p w:rsidR="00EB3A7D" w:rsidRPr="00E467F0" w:rsidRDefault="00EB3A7D" w:rsidP="00EB3A7D">
      <w:pPr>
        <w:spacing w:after="0"/>
        <w:jc w:val="both"/>
        <w:rPr>
          <w:i/>
        </w:rPr>
      </w:pPr>
    </w:p>
    <w:p w:rsidR="007F7E79" w:rsidRPr="00E467F0" w:rsidRDefault="007F7E79" w:rsidP="000526D9">
      <w:pPr>
        <w:spacing w:after="0"/>
        <w:jc w:val="both"/>
      </w:pPr>
      <w:r w:rsidRPr="00E467F0">
        <w:t>Kontroli poddano akta pracowników pedagogicznych oraz pr</w:t>
      </w:r>
      <w:r w:rsidR="000526D9" w:rsidRPr="00E467F0">
        <w:t xml:space="preserve">acowników niepedagogicznych </w:t>
      </w:r>
      <w:r w:rsidRPr="00E467F0">
        <w:t>przy czym stwierdzono, że w części A nowo zatrudniony</w:t>
      </w:r>
      <w:r w:rsidR="000526D9" w:rsidRPr="00E467F0">
        <w:t xml:space="preserve">ch nauczycieli brak informacji </w:t>
      </w:r>
      <w:r w:rsidRPr="00E467F0">
        <w:t>z Rejestru Sprawców Przestępstw na Tle Seksualnym, ponadto w części B znajdują się takie dokumenty jak ZUA, deklaracja PPK, dokumenty dotyczące odbycia praktyki, druk delegacji, de</w:t>
      </w:r>
      <w:r w:rsidR="000526D9" w:rsidRPr="00E467F0">
        <w:t xml:space="preserve">cyzja o kwarantannie, oryginały </w:t>
      </w:r>
      <w:r w:rsidRPr="00E467F0">
        <w:t>zaświadczeń z kursów, oryginały dyp</w:t>
      </w:r>
      <w:r w:rsidR="00EF05CE" w:rsidRPr="00E467F0">
        <w:t>lomów, dowodów, wnioski o urlop.</w:t>
      </w:r>
    </w:p>
    <w:p w:rsidR="007F7E79" w:rsidRPr="00E467F0" w:rsidRDefault="000526D9" w:rsidP="000526D9">
      <w:pPr>
        <w:spacing w:after="0"/>
        <w:rPr>
          <w:b/>
          <w:i/>
        </w:rPr>
      </w:pPr>
      <w:r w:rsidRPr="00E467F0">
        <w:rPr>
          <w:b/>
          <w:i/>
        </w:rPr>
        <w:t>Wniosek pokontrolny Nr 12</w:t>
      </w:r>
    </w:p>
    <w:p w:rsidR="000526D9" w:rsidRPr="00E467F0" w:rsidRDefault="009F210C" w:rsidP="009F210C">
      <w:pPr>
        <w:spacing w:after="0"/>
        <w:jc w:val="both"/>
        <w:rPr>
          <w:i/>
        </w:rPr>
      </w:pPr>
      <w:r w:rsidRPr="00E467F0">
        <w:rPr>
          <w:i/>
        </w:rPr>
        <w:t>Przed zatrudnieniem</w:t>
      </w:r>
      <w:r w:rsidRPr="00E467F0">
        <w:rPr>
          <w:rFonts w:eastAsia="Calibri" w:cs="Times New Roman"/>
          <w:i/>
        </w:rPr>
        <w:t xml:space="preserve"> pracownika, którego zakres obowiązków wiąże się z wycho</w:t>
      </w:r>
      <w:r w:rsidRPr="00E467F0">
        <w:rPr>
          <w:i/>
        </w:rPr>
        <w:t xml:space="preserve">waniem, edukacją, wypoczynkiem, </w:t>
      </w:r>
      <w:r w:rsidRPr="00E467F0">
        <w:rPr>
          <w:rFonts w:eastAsia="Calibri" w:cs="Times New Roman"/>
          <w:i/>
        </w:rPr>
        <w:t xml:space="preserve">leczeniem, świadczeniem porad psychologicznych, rozwojem duchowym, uprawianiem sportu lub realizacją innych zainteresowań przez małoletnich  lub z opieką nad nimi uzyskać informację z Rejestru Sprawców Przestępstw  na Tle Seksualnym.  </w:t>
      </w:r>
    </w:p>
    <w:p w:rsidR="009F210C" w:rsidRPr="00E467F0" w:rsidRDefault="009F210C" w:rsidP="009F210C">
      <w:pPr>
        <w:spacing w:after="0"/>
        <w:rPr>
          <w:b/>
          <w:i/>
        </w:rPr>
      </w:pPr>
      <w:r w:rsidRPr="00E467F0">
        <w:rPr>
          <w:b/>
          <w:i/>
        </w:rPr>
        <w:t>Wniosek pokontrolny Nr 13</w:t>
      </w:r>
    </w:p>
    <w:p w:rsidR="009F210C" w:rsidRPr="00E467F0" w:rsidRDefault="00EF05CE" w:rsidP="000526D9">
      <w:pPr>
        <w:spacing w:after="0"/>
        <w:jc w:val="both"/>
        <w:rPr>
          <w:i/>
        </w:rPr>
      </w:pPr>
      <w:r w:rsidRPr="00E467F0">
        <w:rPr>
          <w:i/>
        </w:rPr>
        <w:t xml:space="preserve">W aktach osobowych pracowników gromadzić w odpowiednich częściach dokumentację wymienioną w Rozporządzeniu Ministra Rodziny, Pracy i Polityki Społecznej z dnia 10 grudnia 2018 r. w sprawie dokumentacji pracowniczej ( </w:t>
      </w:r>
      <w:proofErr w:type="spellStart"/>
      <w:r w:rsidRPr="00E467F0">
        <w:rPr>
          <w:i/>
        </w:rPr>
        <w:t>t.j</w:t>
      </w:r>
      <w:proofErr w:type="spellEnd"/>
      <w:r w:rsidRPr="00E467F0">
        <w:rPr>
          <w:i/>
        </w:rPr>
        <w:t xml:space="preserve">. Dz.U. z 2024 poz. 535).   </w:t>
      </w:r>
    </w:p>
    <w:p w:rsidR="00EF05CE" w:rsidRPr="00E467F0" w:rsidRDefault="00EF05CE" w:rsidP="000526D9">
      <w:pPr>
        <w:spacing w:after="0"/>
        <w:jc w:val="both"/>
        <w:rPr>
          <w:i/>
        </w:rPr>
      </w:pPr>
    </w:p>
    <w:p w:rsidR="007F7E79" w:rsidRPr="008804D7" w:rsidRDefault="007F7E79" w:rsidP="000526D9">
      <w:pPr>
        <w:spacing w:after="0"/>
        <w:jc w:val="both"/>
      </w:pPr>
      <w:r w:rsidRPr="008804D7">
        <w:t>Skontrolowano naliczenie i wypłatę ekwiwalentu pieniężnego za niewykorzystany urlop wypoczyn</w:t>
      </w:r>
      <w:r w:rsidR="000526D9" w:rsidRPr="008804D7">
        <w:t xml:space="preserve">kowy pracownika pedagogicznego </w:t>
      </w:r>
      <w:r w:rsidRPr="008804D7">
        <w:t>przy czym stwierdzono, że ustanie stosunku pracy nastąpiło w dniu 31.07.2023 r., a ekwiwalent został wypłacony dopiero w dniu 07.09.2023 r. Sytuacja ta była spowodowana zbyt późno wystawionym świadectwem pracy, które powinno zostać wystawione na</w:t>
      </w:r>
      <w:r w:rsidR="000526D9" w:rsidRPr="008804D7">
        <w:t xml:space="preserve">jpóźniej do dnia 7.08.2023 r., </w:t>
      </w:r>
      <w:r w:rsidRPr="008804D7">
        <w:t xml:space="preserve">a zostało wystawione dopiero pod koniec sierpnia </w:t>
      </w:r>
      <w:r w:rsidR="00FD2631">
        <w:br/>
      </w:r>
      <w:r w:rsidRPr="008804D7">
        <w:t>2023 r. w momencie otrzymania dokumentów związanych z przyznaniem pracownikowi renty.</w:t>
      </w:r>
    </w:p>
    <w:p w:rsidR="007F7E79" w:rsidRPr="00E467F0" w:rsidRDefault="009F210C" w:rsidP="0045105D">
      <w:pPr>
        <w:spacing w:after="0"/>
        <w:jc w:val="both"/>
        <w:rPr>
          <w:b/>
          <w:i/>
        </w:rPr>
      </w:pPr>
      <w:r w:rsidRPr="00E467F0">
        <w:rPr>
          <w:b/>
          <w:i/>
        </w:rPr>
        <w:t>Wniosek pokontrolny Nr 14</w:t>
      </w:r>
    </w:p>
    <w:p w:rsidR="000526D9" w:rsidRPr="00E467F0" w:rsidRDefault="000526D9" w:rsidP="009F210C">
      <w:pPr>
        <w:jc w:val="both"/>
        <w:rPr>
          <w:i/>
        </w:rPr>
      </w:pPr>
      <w:r w:rsidRPr="00E467F0">
        <w:rPr>
          <w:i/>
        </w:rPr>
        <w:t xml:space="preserve">W dalszej działalności jednostki świadectwo pracy wydać pracownikowi w dniu, w którym następuje ustanie stosunku pracy, jeżeli nie zamierza nawiązać z nim kolejnego stosunku pracy </w:t>
      </w:r>
      <w:r w:rsidR="009F210C" w:rsidRPr="00E467F0">
        <w:rPr>
          <w:i/>
        </w:rPr>
        <w:br/>
      </w:r>
      <w:r w:rsidRPr="00E467F0">
        <w:rPr>
          <w:i/>
        </w:rPr>
        <w:t xml:space="preserve">w ciągu 7 dni od dnia rozwiązania lub wygaśnięcia poprzedniego stosunku pracy. </w:t>
      </w:r>
    </w:p>
    <w:p w:rsidR="007F7E79" w:rsidRPr="008804D7" w:rsidRDefault="007F7E79" w:rsidP="009F210C">
      <w:pPr>
        <w:spacing w:after="0"/>
        <w:jc w:val="both"/>
      </w:pPr>
      <w:r w:rsidRPr="008804D7">
        <w:t xml:space="preserve">Kontroli poddano świadczenie urlopowe dla nauczycieli, przy czym stwierdzono, że  w przypadku </w:t>
      </w:r>
      <w:r w:rsidR="00EB3A7D" w:rsidRPr="008804D7">
        <w:t xml:space="preserve">dwóch </w:t>
      </w:r>
      <w:r w:rsidRPr="008804D7">
        <w:t>pracowników świadczenie to było wypłacone w błędnej wysokości.</w:t>
      </w:r>
    </w:p>
    <w:p w:rsidR="009F210C" w:rsidRPr="00E467F0" w:rsidRDefault="009F210C" w:rsidP="009F210C">
      <w:pPr>
        <w:spacing w:after="0"/>
        <w:jc w:val="both"/>
        <w:rPr>
          <w:b/>
          <w:i/>
        </w:rPr>
      </w:pPr>
      <w:r w:rsidRPr="00E467F0">
        <w:rPr>
          <w:b/>
          <w:i/>
        </w:rPr>
        <w:t>Wniosek pokontrolny Nr 15</w:t>
      </w:r>
    </w:p>
    <w:p w:rsidR="008804D7" w:rsidRDefault="009F210C" w:rsidP="00C05348">
      <w:pPr>
        <w:jc w:val="both"/>
        <w:rPr>
          <w:i/>
        </w:rPr>
      </w:pPr>
      <w:r w:rsidRPr="00E467F0">
        <w:rPr>
          <w:i/>
        </w:rPr>
        <w:t>W dalszej działalności jednostki świadczenie urlopowe dla nauczycieli wypłacać w prawidłowej wysokości.</w:t>
      </w:r>
    </w:p>
    <w:p w:rsidR="007F7E79" w:rsidRPr="008804D7" w:rsidRDefault="007F7E79" w:rsidP="009F210C">
      <w:pPr>
        <w:spacing w:after="0"/>
        <w:jc w:val="both"/>
      </w:pPr>
      <w:r w:rsidRPr="008804D7">
        <w:t>Stwierdzono, że wszystkie okresy sprawozdawcze zostały zamknięte w kwietniu 2024 r.</w:t>
      </w:r>
    </w:p>
    <w:p w:rsidR="009F210C" w:rsidRPr="00E467F0" w:rsidRDefault="009F210C" w:rsidP="009F210C">
      <w:pPr>
        <w:spacing w:after="0"/>
        <w:jc w:val="both"/>
        <w:rPr>
          <w:b/>
          <w:i/>
        </w:rPr>
      </w:pPr>
      <w:r w:rsidRPr="00E467F0">
        <w:rPr>
          <w:b/>
          <w:i/>
        </w:rPr>
        <w:t>Wniosek pokontrolny Nr 16</w:t>
      </w:r>
    </w:p>
    <w:p w:rsidR="009F210C" w:rsidRPr="00E467F0" w:rsidRDefault="009F210C" w:rsidP="00EB3A7D">
      <w:pPr>
        <w:spacing w:after="0"/>
        <w:rPr>
          <w:i/>
        </w:rPr>
      </w:pPr>
      <w:r w:rsidRPr="00E467F0">
        <w:rPr>
          <w:i/>
        </w:rPr>
        <w:t>W dalszej działalności jednostki okresy sprawozdawcze zamykać na bieżąco.</w:t>
      </w:r>
    </w:p>
    <w:p w:rsidR="008804D7" w:rsidRDefault="008804D7" w:rsidP="009F210C">
      <w:pPr>
        <w:spacing w:after="0"/>
        <w:jc w:val="both"/>
      </w:pPr>
    </w:p>
    <w:p w:rsidR="007F7E79" w:rsidRPr="00E467F0" w:rsidRDefault="007F7E79" w:rsidP="009F210C">
      <w:pPr>
        <w:spacing w:after="0"/>
        <w:jc w:val="both"/>
      </w:pPr>
      <w:r w:rsidRPr="00E467F0">
        <w:t xml:space="preserve">Kontroli poddano przyznawane w 2023 r. świadczenia i wypłaty ze środków Zakładowego Funduszu Świadczeń Socjalnych, w tym m.in. dofinansowanie do wypoczynku dla pracowników - ekwiwalent „wczasy pod gruszą”, dofinansowanie do różnych form wypoczynku dzieci i młodzieży, zapomogi losowe, zapomogi zdrowotne, pomoc materialną dla pracowników czynnych i emerytowanych- </w:t>
      </w:r>
      <w:r w:rsidRPr="00E467F0">
        <w:lastRenderedPageBreak/>
        <w:t>rencistów oraz dofinansowanie do skierowania do sanatorium. W powyższym zakresie stwierdzono, że:</w:t>
      </w:r>
    </w:p>
    <w:p w:rsidR="007F7E79" w:rsidRPr="00E467F0" w:rsidRDefault="007F7E79" w:rsidP="009F210C">
      <w:pPr>
        <w:spacing w:after="0"/>
        <w:jc w:val="both"/>
      </w:pPr>
      <w:r w:rsidRPr="00E467F0">
        <w:t>- dofinansowanie do skierowania do sanatorium  jednego emeryta zostało wypłacone w  wysokości 300 zł, zamiast 400 zł,</w:t>
      </w:r>
    </w:p>
    <w:p w:rsidR="007F7E79" w:rsidRPr="00E467F0" w:rsidRDefault="007F7E79" w:rsidP="009F210C">
      <w:pPr>
        <w:spacing w:after="0"/>
        <w:jc w:val="both"/>
      </w:pPr>
      <w:r w:rsidRPr="00E467F0">
        <w:t xml:space="preserve">- w przypadku załączonej pod zapomogi zdrowotne dokumentacji Komisja dokonuje jej oceny </w:t>
      </w:r>
      <w:r w:rsidR="00A0452C" w:rsidRPr="00E467F0">
        <w:br/>
      </w:r>
      <w:r w:rsidRPr="00E467F0">
        <w:t xml:space="preserve">i weryfikacji, jednakże niezależnie od poniesionych przez wnioskodawcę wydatków kwota zapomogi </w:t>
      </w:r>
      <w:r w:rsidR="00A0452C" w:rsidRPr="00E467F0">
        <w:br/>
      </w:r>
      <w:r w:rsidRPr="00E467F0">
        <w:t>w 2023 r. przyznawana była każdemu w maksymalnej wysokości określonej w regulaminie dla danego progu dochodowego. Zdaniem kontrolujących wysokość przyznanej zapomogi zarówno zdrowotnej jak i losowej powinna być uzależniona nie tylko od progu dochodowego w którym znajduje się wnioskodawca</w:t>
      </w:r>
      <w:r w:rsidR="00A0452C" w:rsidRPr="00E467F0">
        <w:t>,</w:t>
      </w:r>
      <w:r w:rsidRPr="00E467F0">
        <w:t xml:space="preserve"> ale Komisja powinna brać pod uwagę sytuację materialną, życiową, rodzin</w:t>
      </w:r>
      <w:r w:rsidR="00FD2631">
        <w:t>n</w:t>
      </w:r>
      <w:r w:rsidRPr="00E467F0">
        <w:t>ą oraz finansową;</w:t>
      </w:r>
    </w:p>
    <w:p w:rsidR="007F7E79" w:rsidRPr="00E467F0" w:rsidRDefault="007F7E79" w:rsidP="009F210C">
      <w:pPr>
        <w:spacing w:after="0"/>
        <w:jc w:val="both"/>
      </w:pPr>
      <w:r w:rsidRPr="00E467F0">
        <w:t xml:space="preserve">- zgodnie z Regulaminem komisja socjalna powinna opracować do 10 maja każdego roku tabele dopłat do celów socjalnych </w:t>
      </w:r>
      <w:r w:rsidR="00A0452C" w:rsidRPr="00E467F0">
        <w:t xml:space="preserve">. </w:t>
      </w:r>
      <w:r w:rsidRPr="00E467F0">
        <w:t>W 2023 r. tabela dopłat została opracowana 9 czerwca 2023 r.;</w:t>
      </w:r>
    </w:p>
    <w:p w:rsidR="007F7E79" w:rsidRPr="00E467F0" w:rsidRDefault="007F7E79" w:rsidP="009F210C">
      <w:pPr>
        <w:spacing w:after="0"/>
        <w:jc w:val="both"/>
      </w:pPr>
      <w:r w:rsidRPr="00E467F0">
        <w:t>- na 2023 r. nie został opracowany preliminarz (plan) wpływów i wydatków;</w:t>
      </w:r>
    </w:p>
    <w:p w:rsidR="007F7E79" w:rsidRPr="00E467F0" w:rsidRDefault="007F7E79" w:rsidP="009F210C">
      <w:pPr>
        <w:spacing w:after="0"/>
        <w:jc w:val="both"/>
      </w:pPr>
      <w:r w:rsidRPr="00E467F0">
        <w:t xml:space="preserve">- za 2023 r. nie dokonano przeglądu danych osobowych, a w przedstawionej do kontroli dokumentacji znajdują się akty zgonu, akty małżeństwa, PIT-y roczne emerytów, imienne rachunki </w:t>
      </w:r>
      <w:proofErr w:type="spellStart"/>
      <w:r w:rsidRPr="00E467F0">
        <w:t>itp</w:t>
      </w:r>
      <w:proofErr w:type="spellEnd"/>
      <w:r w:rsidRPr="00E467F0">
        <w:t>;</w:t>
      </w:r>
    </w:p>
    <w:p w:rsidR="007F7E79" w:rsidRPr="00E467F0" w:rsidRDefault="008804D7" w:rsidP="009F210C">
      <w:pPr>
        <w:spacing w:after="0"/>
        <w:jc w:val="both"/>
      </w:pPr>
      <w:r>
        <w:t xml:space="preserve">- </w:t>
      </w:r>
      <w:r w:rsidR="007F7E79" w:rsidRPr="00E467F0">
        <w:t>pomoc finansowa dla emerytów z miesiąca grudni</w:t>
      </w:r>
      <w:r>
        <w:t xml:space="preserve">a została udzielona bez wniosku, </w:t>
      </w:r>
      <w:r w:rsidR="007F7E79" w:rsidRPr="00E467F0">
        <w:t>co jest niezgodne  zapisem obowiązującego regulaminu pkt IV ust.3;</w:t>
      </w:r>
    </w:p>
    <w:p w:rsidR="007F7E79" w:rsidRPr="00E467F0" w:rsidRDefault="007F7E79" w:rsidP="009F210C">
      <w:pPr>
        <w:spacing w:after="0"/>
        <w:jc w:val="both"/>
      </w:pPr>
      <w:r w:rsidRPr="00E467F0">
        <w:t xml:space="preserve">-  w zakresie Regulaminu stwierdzono, że wypłata tzw. „wczasów pod gruszą” uzależniona jest </w:t>
      </w:r>
      <w:r w:rsidR="008804D7">
        <w:t xml:space="preserve">od </w:t>
      </w:r>
      <w:r w:rsidRPr="00E467F0">
        <w:t>złożenia wniosku w terminie do 31.05 każdego roku, pozostawania w stosunku pracy u danego pracodawcy w dniu wypłaty danego świadczenia, wykorzystania 14 dni (ciągłości) urlopu wypoczynkowego roku bieżącego (urlop nie dotyczy emerytów/rencistów). Zdaniem kontrolujących w sytuacji wypłaty tego świadczenia fakt zatrudnienia u danego pracodawcy w dniu wypłaty nie powinien być brany pod uwagę oraz nie powinno mieć znaczenia czy wykorzystywany jest bieżący czy zaległy urlop.</w:t>
      </w:r>
    </w:p>
    <w:p w:rsidR="009F210C" w:rsidRPr="00E467F0" w:rsidRDefault="009F210C" w:rsidP="00A0452C">
      <w:pPr>
        <w:spacing w:after="0"/>
        <w:jc w:val="both"/>
        <w:rPr>
          <w:b/>
          <w:i/>
        </w:rPr>
      </w:pPr>
      <w:r w:rsidRPr="00E467F0">
        <w:rPr>
          <w:b/>
          <w:i/>
        </w:rPr>
        <w:t>Wniosek pokontrolny Nr 17</w:t>
      </w:r>
    </w:p>
    <w:p w:rsidR="00A0452C" w:rsidRPr="00EB3A7D" w:rsidRDefault="00A0452C" w:rsidP="00A0452C">
      <w:pPr>
        <w:spacing w:after="0"/>
        <w:jc w:val="both"/>
        <w:rPr>
          <w:i/>
        </w:rPr>
      </w:pPr>
      <w:r w:rsidRPr="00EB3A7D">
        <w:rPr>
          <w:i/>
        </w:rPr>
        <w:t xml:space="preserve">W dalszej działalności jednostki dofinansowanie do sanatorium wypłacać w kwocie wskazanej </w:t>
      </w:r>
      <w:r w:rsidRPr="00EB3A7D">
        <w:rPr>
          <w:i/>
        </w:rPr>
        <w:br/>
        <w:t>w przepisach wewnętrznych obowiązujących w jednostce.</w:t>
      </w:r>
    </w:p>
    <w:p w:rsidR="00A0452C" w:rsidRPr="00E467F0" w:rsidRDefault="00A0452C" w:rsidP="00A0452C">
      <w:pPr>
        <w:spacing w:after="0"/>
        <w:jc w:val="both"/>
        <w:rPr>
          <w:b/>
          <w:i/>
        </w:rPr>
      </w:pPr>
      <w:r w:rsidRPr="00E467F0">
        <w:rPr>
          <w:b/>
          <w:i/>
        </w:rPr>
        <w:t>Wniosek pokontrolny Nr 18</w:t>
      </w:r>
    </w:p>
    <w:p w:rsidR="00A0452C" w:rsidRPr="00EB3A7D" w:rsidRDefault="00A0452C" w:rsidP="00A0452C">
      <w:pPr>
        <w:spacing w:after="0"/>
        <w:jc w:val="both"/>
        <w:rPr>
          <w:i/>
        </w:rPr>
      </w:pPr>
      <w:r w:rsidRPr="00EB3A7D">
        <w:rPr>
          <w:i/>
        </w:rPr>
        <w:t>W dalszej działalności  jednostki dopilnować, aby komisja socjalna opracowała tabele dopłat do celów socjalnych w terminie do dnia 10 maja każdego roku.</w:t>
      </w:r>
    </w:p>
    <w:p w:rsidR="00A0452C" w:rsidRPr="00E467F0" w:rsidRDefault="00A0452C" w:rsidP="00A0452C">
      <w:pPr>
        <w:spacing w:after="0"/>
        <w:jc w:val="both"/>
        <w:rPr>
          <w:b/>
          <w:i/>
        </w:rPr>
      </w:pPr>
      <w:r w:rsidRPr="00E467F0">
        <w:rPr>
          <w:b/>
          <w:i/>
        </w:rPr>
        <w:t>Wniosek pokontrolny Nr 19</w:t>
      </w:r>
    </w:p>
    <w:p w:rsidR="009F210C" w:rsidRPr="00EB3A7D" w:rsidRDefault="00A0452C" w:rsidP="00A0452C">
      <w:pPr>
        <w:spacing w:after="0"/>
        <w:jc w:val="both"/>
        <w:rPr>
          <w:i/>
        </w:rPr>
      </w:pPr>
      <w:r w:rsidRPr="00EB3A7D">
        <w:rPr>
          <w:i/>
        </w:rPr>
        <w:t xml:space="preserve">Na każdy rok kalendarzowy  opracowywać preliminarz (plan) wpływów i wydatków środków </w:t>
      </w:r>
      <w:r w:rsidRPr="00EB3A7D">
        <w:rPr>
          <w:i/>
        </w:rPr>
        <w:br/>
        <w:t>z Zakładowego Funduszu Świadczeń Socjalnych.</w:t>
      </w:r>
    </w:p>
    <w:p w:rsidR="00A0452C" w:rsidRPr="00E467F0" w:rsidRDefault="00A0452C" w:rsidP="00EF05CE">
      <w:pPr>
        <w:spacing w:after="0"/>
        <w:jc w:val="both"/>
        <w:rPr>
          <w:b/>
          <w:i/>
        </w:rPr>
      </w:pPr>
      <w:r w:rsidRPr="00E467F0">
        <w:rPr>
          <w:b/>
          <w:i/>
        </w:rPr>
        <w:t>Wniosek pokontrolny Nr 20</w:t>
      </w:r>
    </w:p>
    <w:p w:rsidR="008804D7" w:rsidRPr="00C05348" w:rsidRDefault="00A0452C" w:rsidP="00C05348">
      <w:pPr>
        <w:spacing w:after="0"/>
        <w:jc w:val="both"/>
        <w:rPr>
          <w:i/>
        </w:rPr>
      </w:pPr>
      <w:r w:rsidRPr="00EB3A7D">
        <w:rPr>
          <w:i/>
        </w:rPr>
        <w:t>Przynajmniej raz w roku dokonywać przeglądu danych osobowych</w:t>
      </w:r>
      <w:r w:rsidR="00EB3A7D">
        <w:rPr>
          <w:i/>
        </w:rPr>
        <w:t xml:space="preserve"> dokumentacji dotyczącej Zakładowego Funduszu Świadczeń Socjalnych.</w:t>
      </w:r>
    </w:p>
    <w:p w:rsidR="00A0452C" w:rsidRPr="00E467F0" w:rsidRDefault="00A0452C" w:rsidP="00EF05CE">
      <w:pPr>
        <w:spacing w:after="0"/>
        <w:rPr>
          <w:b/>
          <w:i/>
        </w:rPr>
      </w:pPr>
      <w:r w:rsidRPr="00E467F0">
        <w:rPr>
          <w:b/>
          <w:i/>
        </w:rPr>
        <w:t>Wniosek pokontrolny Nr 21</w:t>
      </w:r>
    </w:p>
    <w:p w:rsidR="00A0452C" w:rsidRPr="00E467F0" w:rsidRDefault="00A0452C" w:rsidP="00EF05CE">
      <w:pPr>
        <w:spacing w:after="0"/>
        <w:jc w:val="both"/>
        <w:rPr>
          <w:i/>
        </w:rPr>
      </w:pPr>
      <w:r w:rsidRPr="00E467F0">
        <w:rPr>
          <w:i/>
        </w:rPr>
        <w:t>W</w:t>
      </w:r>
      <w:r w:rsidR="001A1A20" w:rsidRPr="00E467F0">
        <w:rPr>
          <w:i/>
        </w:rPr>
        <w:t xml:space="preserve"> dalszej działalności jednostki</w:t>
      </w:r>
      <w:r w:rsidRPr="00E467F0">
        <w:rPr>
          <w:i/>
        </w:rPr>
        <w:t xml:space="preserve"> pomocy finansowej dla emerytów </w:t>
      </w:r>
      <w:r w:rsidR="001A1A20" w:rsidRPr="00E467F0">
        <w:rPr>
          <w:i/>
        </w:rPr>
        <w:t xml:space="preserve">nie </w:t>
      </w:r>
      <w:r w:rsidRPr="00E467F0">
        <w:rPr>
          <w:i/>
        </w:rPr>
        <w:t>udzielać</w:t>
      </w:r>
      <w:r w:rsidR="001A1A20" w:rsidRPr="00E467F0">
        <w:rPr>
          <w:i/>
        </w:rPr>
        <w:t xml:space="preserve"> bez wniosku wskazanego w obowiązującym w jednostce Regulaminie.</w:t>
      </w:r>
    </w:p>
    <w:p w:rsidR="001A1A20" w:rsidRPr="00E467F0" w:rsidRDefault="001A1A20" w:rsidP="00EF05CE">
      <w:pPr>
        <w:spacing w:after="0"/>
        <w:jc w:val="both"/>
        <w:rPr>
          <w:b/>
          <w:i/>
        </w:rPr>
      </w:pPr>
      <w:r w:rsidRPr="00E467F0">
        <w:rPr>
          <w:b/>
          <w:i/>
        </w:rPr>
        <w:t>Wniosek pokontrolny Nr 22</w:t>
      </w:r>
    </w:p>
    <w:p w:rsidR="001A1A20" w:rsidRPr="00E467F0" w:rsidRDefault="001A1A20" w:rsidP="00EF05CE">
      <w:pPr>
        <w:spacing w:after="0"/>
        <w:jc w:val="both"/>
        <w:rPr>
          <w:i/>
        </w:rPr>
      </w:pPr>
      <w:r w:rsidRPr="00E467F0">
        <w:rPr>
          <w:i/>
        </w:rPr>
        <w:t>Dokonać zmian w Regulaminie Zakładowego funduszu Świadczeń Socjalnych w zakresie wypłaty tzw. „wczasów pod gruszą”.</w:t>
      </w:r>
    </w:p>
    <w:p w:rsidR="008804D7" w:rsidRDefault="008804D7" w:rsidP="001A1A20">
      <w:pPr>
        <w:spacing w:after="0"/>
        <w:jc w:val="both"/>
      </w:pPr>
    </w:p>
    <w:p w:rsidR="007F7E79" w:rsidRPr="00E467F0" w:rsidRDefault="007F7E79" w:rsidP="001A1A20">
      <w:pPr>
        <w:spacing w:after="0"/>
        <w:jc w:val="both"/>
      </w:pPr>
      <w:r w:rsidRPr="00E467F0">
        <w:t xml:space="preserve">W 2023 r. jednostka wypłaciła 17 zapomóg na łączną kwotę 4.422,00 zł na podstawie Uchwały </w:t>
      </w:r>
      <w:r w:rsidR="008804D7">
        <w:br/>
      </w:r>
      <w:r w:rsidRPr="00E467F0">
        <w:t xml:space="preserve">Nr XXXVII/726/2020 Rady Miasta Kielce z dnia 3 grudnia 2020 r. w sprawie określenia rodzajów świadczeń przyznanych w ramach pomocy zdrowotnej, warunków i sposobu ich przyznawania, dla </w:t>
      </w:r>
      <w:r w:rsidRPr="00E467F0">
        <w:lastRenderedPageBreak/>
        <w:t xml:space="preserve">nauczycieli korzystających z opieki zdrowotnej zatrudnionych w szkołach, dla których organem prowadzącym jest Miasto Kielce. Podczas analizy dokumentacji przedstawionej do kontroli stwierdzono, że pod podanie (wniosek) o udzielenie zapomogi wnioskodawcy nie załączyli oświadczenia o dochodach netto za rok kalendarzowy poprzedzający złożenie wniosku, pozwalające wyliczyć średnią kwotę dochodu na członka rodziny. Wysokość przyznanych w 2023 roku zapomóg kształtowała się na poziomie od 200 do 500 zł, w tym udzielono 3 zapomogi w wysokości 500 zł, </w:t>
      </w:r>
      <w:r w:rsidR="001A1A20" w:rsidRPr="00E467F0">
        <w:br/>
      </w:r>
      <w:r w:rsidRPr="00E467F0">
        <w:t xml:space="preserve">1 zapomogę w wysokości 322 zł oraz 13 zapomóg w wysokości 200 zł. Kryteria jakimi komisja powinna się kierować przy udzielaniu zapomóg zostały określone ww. uchwale oraz Regulaminie przyznawania zasiłków pieniężnych na pomoc zdrowotna dla nauczycieli. Na podstawie przedstawionej dokumentacji ciężko jest jednoznacznie ustalić jakimi kryteriami komisja kierowała się przy przyznawaniu tych zapomóg. Z informacji ustnej uzyskanej od przewodniczącej komisji wynika, że wysokość zapomogi uzależniona była od wysokości poniesionych wydatków na leczenie. W związku z powyższym komisja powinna szczegółowo weryfikować przedstawione im faktury </w:t>
      </w:r>
      <w:r w:rsidR="00E467F0" w:rsidRPr="00E467F0">
        <w:br/>
      </w:r>
      <w:r w:rsidRPr="00E467F0">
        <w:t xml:space="preserve">i rachunki na leki (zdarzały się sytuacje, że na fakturach były leki ogólnodostępne nie związane z daną chorobą np. witaminy, plastry na odciski, aerozol do nosa, </w:t>
      </w:r>
      <w:proofErr w:type="spellStart"/>
      <w:r w:rsidRPr="00E467F0">
        <w:t>octanisept</w:t>
      </w:r>
      <w:proofErr w:type="spellEnd"/>
      <w:r w:rsidRPr="00E467F0">
        <w:t xml:space="preserve"> czy krem do rąk).</w:t>
      </w:r>
    </w:p>
    <w:p w:rsidR="007F7E79" w:rsidRPr="00E467F0" w:rsidRDefault="001A1A20" w:rsidP="001A1A20">
      <w:pPr>
        <w:spacing w:after="0"/>
        <w:jc w:val="both"/>
        <w:rPr>
          <w:b/>
          <w:i/>
        </w:rPr>
      </w:pPr>
      <w:r w:rsidRPr="00E467F0">
        <w:rPr>
          <w:b/>
          <w:i/>
        </w:rPr>
        <w:t>Wniosek pokontrolny Nr 23</w:t>
      </w:r>
    </w:p>
    <w:p w:rsidR="001A1A20" w:rsidRPr="00E467F0" w:rsidRDefault="001A1A20" w:rsidP="001A1A20">
      <w:pPr>
        <w:spacing w:after="0"/>
        <w:jc w:val="both"/>
        <w:rPr>
          <w:i/>
        </w:rPr>
      </w:pPr>
      <w:r w:rsidRPr="00E467F0">
        <w:rPr>
          <w:i/>
        </w:rPr>
        <w:t xml:space="preserve">Poinformować nauczycieli składających wniosek o </w:t>
      </w:r>
      <w:r w:rsidR="00E467F0" w:rsidRPr="00E467F0">
        <w:rPr>
          <w:i/>
        </w:rPr>
        <w:t xml:space="preserve">zapomnę w ramach pomocy zdrowotnej dla nauczycieli o konieczności dołączenia oświadczenia o dochodach netto </w:t>
      </w:r>
      <w:r w:rsidRPr="00E467F0">
        <w:rPr>
          <w:i/>
        </w:rPr>
        <w:t xml:space="preserve"> </w:t>
      </w:r>
      <w:r w:rsidR="00E467F0" w:rsidRPr="00E467F0">
        <w:rPr>
          <w:i/>
        </w:rPr>
        <w:t>za rok kalendarzowy poprzedzający złożenie wniosku.</w:t>
      </w:r>
    </w:p>
    <w:p w:rsidR="001A1A20" w:rsidRPr="00E467F0" w:rsidRDefault="001A1A20" w:rsidP="001A1A20">
      <w:pPr>
        <w:spacing w:after="0"/>
        <w:jc w:val="both"/>
        <w:rPr>
          <w:b/>
          <w:i/>
        </w:rPr>
      </w:pPr>
      <w:r w:rsidRPr="00E467F0">
        <w:rPr>
          <w:b/>
          <w:i/>
        </w:rPr>
        <w:t>Wniosek pokontrolny Nr 24</w:t>
      </w:r>
    </w:p>
    <w:p w:rsidR="001A1A20" w:rsidRPr="00E467F0" w:rsidRDefault="001A1A20" w:rsidP="001A1A20">
      <w:pPr>
        <w:spacing w:after="0"/>
        <w:jc w:val="both"/>
        <w:rPr>
          <w:i/>
        </w:rPr>
      </w:pPr>
      <w:r w:rsidRPr="00E467F0">
        <w:rPr>
          <w:i/>
        </w:rPr>
        <w:t>W dalszej działalności jednostki w protokole z posiedzenia komisji do spraw zapomóg zdrowotnych dla nauczycieli uzasadniać wysokość przyznanej zapomogi biorąc pod uwagę różnorodne kryteria takie jak dochód na członka rodziny, złożoność i przebieg choroby raz wysokość ponoszonych kosztów na leczenie.</w:t>
      </w:r>
    </w:p>
    <w:p w:rsidR="00EB3A7D" w:rsidRDefault="00EB3A7D" w:rsidP="00E467F0">
      <w:pPr>
        <w:spacing w:after="0"/>
        <w:jc w:val="both"/>
        <w:rPr>
          <w:i/>
        </w:rPr>
      </w:pPr>
    </w:p>
    <w:p w:rsidR="007F7E79" w:rsidRPr="00E467F0" w:rsidRDefault="007F7E79" w:rsidP="00E467F0">
      <w:pPr>
        <w:spacing w:after="0"/>
        <w:jc w:val="both"/>
      </w:pPr>
      <w:r w:rsidRPr="00E467F0">
        <w:t xml:space="preserve">Kontroli poddano prawidłowość wpłat za internat i wyżywienie za miesiące wrzesień- grudzień </w:t>
      </w:r>
      <w:r w:rsidR="008804D7">
        <w:br/>
      </w:r>
      <w:r w:rsidRPr="00E467F0">
        <w:t xml:space="preserve">2023 r. Stwierdzono, że w 2023 r. w  jednostce rozliczenie nadpłat i niedopłat nie było ustalane na bieżąco pomiędzy pracownikiem CUM, a kierownikiem internatu, który jest odpowiedzialny za sporządzenie listy opłat za internat oraz wyżywienie. Stwierdzono, że na koniec września 2023 r. nadpłaty za obiady pracowników nie zostały im zwrócone, a rozliczone odpisem w kolejnym miesiącu.  </w:t>
      </w:r>
    </w:p>
    <w:p w:rsidR="00E467F0" w:rsidRPr="00E467F0" w:rsidRDefault="00E467F0" w:rsidP="00E467F0">
      <w:pPr>
        <w:spacing w:after="0"/>
        <w:rPr>
          <w:b/>
          <w:i/>
        </w:rPr>
      </w:pPr>
      <w:r w:rsidRPr="00E467F0">
        <w:rPr>
          <w:b/>
          <w:i/>
        </w:rPr>
        <w:t>Wniosek pokontrolny Nr 25</w:t>
      </w:r>
    </w:p>
    <w:p w:rsidR="00E467F0" w:rsidRPr="00E467F0" w:rsidRDefault="00E467F0" w:rsidP="00E467F0">
      <w:pPr>
        <w:spacing w:after="0"/>
        <w:jc w:val="both"/>
        <w:rPr>
          <w:i/>
        </w:rPr>
      </w:pPr>
      <w:r w:rsidRPr="00E467F0">
        <w:rPr>
          <w:i/>
        </w:rPr>
        <w:t xml:space="preserve">W dalszej działalności jednostki na bieżącą ustalać stan rozrachunków za pobyt  i wyżywienie </w:t>
      </w:r>
      <w:r w:rsidRPr="00E467F0">
        <w:rPr>
          <w:i/>
        </w:rPr>
        <w:br/>
        <w:t>w internacie.</w:t>
      </w:r>
    </w:p>
    <w:p w:rsidR="00E467F0" w:rsidRPr="00E467F0" w:rsidRDefault="00E467F0" w:rsidP="00E467F0">
      <w:pPr>
        <w:spacing w:after="0"/>
        <w:rPr>
          <w:b/>
          <w:i/>
        </w:rPr>
      </w:pPr>
      <w:r w:rsidRPr="00E467F0">
        <w:rPr>
          <w:b/>
          <w:i/>
        </w:rPr>
        <w:t>Wniosek pokontrolny Nr 26</w:t>
      </w:r>
    </w:p>
    <w:p w:rsidR="00E467F0" w:rsidRPr="00E467F0" w:rsidRDefault="00E467F0" w:rsidP="00E467F0">
      <w:pPr>
        <w:spacing w:after="0"/>
        <w:rPr>
          <w:i/>
        </w:rPr>
      </w:pPr>
      <w:r w:rsidRPr="00E467F0">
        <w:rPr>
          <w:i/>
        </w:rPr>
        <w:t>W dalszej działalności jednostki nadpłaty za wyżywienie zwracać na bieżąco.</w:t>
      </w:r>
    </w:p>
    <w:p w:rsidR="00E467F0" w:rsidRPr="00E467F0" w:rsidRDefault="00E467F0" w:rsidP="00E467F0">
      <w:pPr>
        <w:spacing w:after="0"/>
      </w:pPr>
    </w:p>
    <w:p w:rsidR="007F7E79" w:rsidRPr="008804D7" w:rsidRDefault="007F7E79" w:rsidP="00E467F0">
      <w:pPr>
        <w:spacing w:after="0"/>
        <w:jc w:val="both"/>
      </w:pPr>
      <w:r w:rsidRPr="008804D7">
        <w:t xml:space="preserve">W zasadach przydziału </w:t>
      </w:r>
      <w:r w:rsidR="00E467F0" w:rsidRPr="008804D7">
        <w:t xml:space="preserve">odzieży i obuwia roboczego </w:t>
      </w:r>
      <w:r w:rsidRPr="008804D7">
        <w:t xml:space="preserve">brak uregulowań dotyczących zdania wyposażenia. </w:t>
      </w:r>
    </w:p>
    <w:p w:rsidR="007F7E79" w:rsidRPr="00E467F0" w:rsidRDefault="00E467F0" w:rsidP="00E467F0">
      <w:pPr>
        <w:spacing w:after="0"/>
        <w:rPr>
          <w:b/>
          <w:i/>
        </w:rPr>
      </w:pPr>
      <w:r w:rsidRPr="00E467F0">
        <w:rPr>
          <w:b/>
          <w:i/>
        </w:rPr>
        <w:t>Wniosek pokontrolny Nr 27</w:t>
      </w:r>
    </w:p>
    <w:p w:rsidR="007F7E79" w:rsidRPr="00E467F0" w:rsidRDefault="00E467F0" w:rsidP="00E467F0">
      <w:pPr>
        <w:spacing w:after="0"/>
        <w:jc w:val="both"/>
        <w:rPr>
          <w:i/>
        </w:rPr>
      </w:pPr>
      <w:r w:rsidRPr="00E467F0">
        <w:rPr>
          <w:i/>
        </w:rPr>
        <w:t>W zasadach przydziału odzieży i obuwia roboczego określić zasady zdania wyposażenia po utracie jego właściwości.</w:t>
      </w:r>
    </w:p>
    <w:p w:rsidR="00D016F9" w:rsidRPr="00E467F0" w:rsidRDefault="00D016F9" w:rsidP="00D016F9">
      <w:pPr>
        <w:jc w:val="both"/>
        <w:rPr>
          <w:i/>
        </w:rPr>
      </w:pPr>
    </w:p>
    <w:p w:rsidR="00D016F9" w:rsidRPr="00E467F0" w:rsidRDefault="00D016F9" w:rsidP="00D016F9">
      <w:pPr>
        <w:rPr>
          <w:i/>
        </w:rPr>
      </w:pPr>
    </w:p>
    <w:p w:rsidR="000C083B" w:rsidRDefault="000C083B" w:rsidP="005D6D47">
      <w:pPr>
        <w:spacing w:line="240" w:lineRule="auto"/>
        <w:jc w:val="right"/>
        <w:rPr>
          <w:b/>
        </w:rPr>
      </w:pPr>
    </w:p>
    <w:sectPr w:rsidR="000C083B" w:rsidSect="00EB3A7D">
      <w:footerReference w:type="default" r:id="rId8"/>
      <w:pgSz w:w="11906" w:h="16838"/>
      <w:pgMar w:top="1417" w:right="1417" w:bottom="1417" w:left="1417"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68AD" w:rsidRDefault="004468AD" w:rsidP="001E0808">
      <w:pPr>
        <w:spacing w:after="0" w:line="240" w:lineRule="auto"/>
      </w:pPr>
      <w:r>
        <w:separator/>
      </w:r>
    </w:p>
  </w:endnote>
  <w:endnote w:type="continuationSeparator" w:id="0">
    <w:p w:rsidR="004468AD" w:rsidRDefault="004468AD" w:rsidP="001E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5407288"/>
      <w:docPartObj>
        <w:docPartGallery w:val="Page Numbers (Bottom of Page)"/>
        <w:docPartUnique/>
      </w:docPartObj>
    </w:sdtPr>
    <w:sdtContent>
      <w:p w:rsidR="00EB3A7D" w:rsidRDefault="00EB3A7D">
        <w:pPr>
          <w:pStyle w:val="Stopka"/>
          <w:jc w:val="right"/>
        </w:pPr>
        <w:r>
          <w:fldChar w:fldCharType="begin"/>
        </w:r>
        <w:r>
          <w:instrText>PAGE   \* MERGEFORMAT</w:instrText>
        </w:r>
        <w:r>
          <w:fldChar w:fldCharType="separate"/>
        </w:r>
        <w:r w:rsidR="00C05348">
          <w:rPr>
            <w:noProof/>
          </w:rPr>
          <w:t>5</w:t>
        </w:r>
        <w:r>
          <w:fldChar w:fldCharType="end"/>
        </w:r>
      </w:p>
    </w:sdtContent>
  </w:sdt>
  <w:p w:rsidR="00EB3A7D" w:rsidRDefault="00EB3A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68AD" w:rsidRDefault="004468AD" w:rsidP="001E0808">
      <w:pPr>
        <w:spacing w:after="0" w:line="240" w:lineRule="auto"/>
      </w:pPr>
      <w:r>
        <w:separator/>
      </w:r>
    </w:p>
  </w:footnote>
  <w:footnote w:type="continuationSeparator" w:id="0">
    <w:p w:rsidR="004468AD" w:rsidRDefault="004468AD" w:rsidP="001E0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9336B"/>
    <w:multiLevelType w:val="hybridMultilevel"/>
    <w:tmpl w:val="37A4EE66"/>
    <w:lvl w:ilvl="0" w:tplc="00A4E712">
      <w:start w:val="1"/>
      <w:numFmt w:val="decimal"/>
      <w:lvlText w:val="%1."/>
      <w:lvlJc w:val="left"/>
      <w:pPr>
        <w:ind w:left="720" w:hanging="360"/>
      </w:pPr>
      <w:rPr>
        <w:rFonts w:asciiTheme="minorHAnsi" w:hAnsiTheme="minorHAnsi" w:cstheme="minorHAns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5541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08"/>
    <w:rsid w:val="000121E7"/>
    <w:rsid w:val="00022748"/>
    <w:rsid w:val="000526D9"/>
    <w:rsid w:val="00073C0A"/>
    <w:rsid w:val="0008788D"/>
    <w:rsid w:val="000C083B"/>
    <w:rsid w:val="000F35E7"/>
    <w:rsid w:val="001351F1"/>
    <w:rsid w:val="00172A87"/>
    <w:rsid w:val="001A1A20"/>
    <w:rsid w:val="001C3A88"/>
    <w:rsid w:val="001E0808"/>
    <w:rsid w:val="00207712"/>
    <w:rsid w:val="0021609A"/>
    <w:rsid w:val="00277DA4"/>
    <w:rsid w:val="002F4446"/>
    <w:rsid w:val="003321C9"/>
    <w:rsid w:val="00373C04"/>
    <w:rsid w:val="003755F2"/>
    <w:rsid w:val="00381ED3"/>
    <w:rsid w:val="003D1A58"/>
    <w:rsid w:val="003E70D3"/>
    <w:rsid w:val="003F028F"/>
    <w:rsid w:val="004468AD"/>
    <w:rsid w:val="0045105D"/>
    <w:rsid w:val="004C331A"/>
    <w:rsid w:val="004D6DCB"/>
    <w:rsid w:val="00524300"/>
    <w:rsid w:val="00524654"/>
    <w:rsid w:val="005D42B9"/>
    <w:rsid w:val="005D6D47"/>
    <w:rsid w:val="00605F5E"/>
    <w:rsid w:val="00631A9E"/>
    <w:rsid w:val="00772291"/>
    <w:rsid w:val="007748FB"/>
    <w:rsid w:val="007E30E5"/>
    <w:rsid w:val="007F7E79"/>
    <w:rsid w:val="0082387F"/>
    <w:rsid w:val="00864F1D"/>
    <w:rsid w:val="008804D7"/>
    <w:rsid w:val="008D4358"/>
    <w:rsid w:val="00943FF4"/>
    <w:rsid w:val="009F210C"/>
    <w:rsid w:val="009F7228"/>
    <w:rsid w:val="009F7D2E"/>
    <w:rsid w:val="00A0452C"/>
    <w:rsid w:val="00A40B2C"/>
    <w:rsid w:val="00A91FDA"/>
    <w:rsid w:val="00AC5AA4"/>
    <w:rsid w:val="00BA44C9"/>
    <w:rsid w:val="00C05348"/>
    <w:rsid w:val="00CE6688"/>
    <w:rsid w:val="00D016F9"/>
    <w:rsid w:val="00D13A9A"/>
    <w:rsid w:val="00D166EE"/>
    <w:rsid w:val="00E467F0"/>
    <w:rsid w:val="00EB3A7D"/>
    <w:rsid w:val="00EF05CE"/>
    <w:rsid w:val="00F27FB1"/>
    <w:rsid w:val="00FA0DCD"/>
    <w:rsid w:val="00FA1AB5"/>
    <w:rsid w:val="00FC4A36"/>
    <w:rsid w:val="00FD2631"/>
    <w:rsid w:val="00FF0FD5"/>
    <w:rsid w:val="00FF50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51910F9-C8CC-4B76-960E-E0F34688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E08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0808"/>
  </w:style>
  <w:style w:type="paragraph" w:styleId="Stopka">
    <w:name w:val="footer"/>
    <w:basedOn w:val="Normalny"/>
    <w:link w:val="StopkaZnak"/>
    <w:uiPriority w:val="99"/>
    <w:unhideWhenUsed/>
    <w:rsid w:val="001E08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0808"/>
  </w:style>
  <w:style w:type="paragraph" w:styleId="Tekstdymka">
    <w:name w:val="Balloon Text"/>
    <w:basedOn w:val="Normalny"/>
    <w:link w:val="TekstdymkaZnak"/>
    <w:uiPriority w:val="99"/>
    <w:semiHidden/>
    <w:unhideWhenUsed/>
    <w:rsid w:val="001E08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0808"/>
    <w:rPr>
      <w:rFonts w:ascii="Segoe UI" w:hAnsi="Segoe UI" w:cs="Segoe UI"/>
      <w:sz w:val="18"/>
      <w:szCs w:val="18"/>
    </w:rPr>
  </w:style>
  <w:style w:type="paragraph" w:styleId="NormalnyWeb">
    <w:name w:val="Normal (Web)"/>
    <w:basedOn w:val="Normalny"/>
    <w:uiPriority w:val="99"/>
    <w:unhideWhenUsed/>
    <w:rsid w:val="00D13A9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016F9"/>
    <w:pPr>
      <w:tabs>
        <w:tab w:val="left" w:pos="142"/>
      </w:tabs>
      <w:spacing w:after="0" w:line="20" w:lineRule="atLeast"/>
      <w:ind w:left="426" w:firstLine="283"/>
    </w:pPr>
    <w:rPr>
      <w:rFonts w:ascii="Times New Roman" w:eastAsia="Times New Roman" w:hAnsi="Times New Roman" w:cs="Times New Roman"/>
      <w:sz w:val="28"/>
      <w:szCs w:val="20"/>
      <w:lang w:val="x-none" w:eastAsia="x-none"/>
    </w:rPr>
  </w:style>
  <w:style w:type="character" w:customStyle="1" w:styleId="Tekstpodstawowywcity2Znak">
    <w:name w:val="Tekst podstawowy wcięty 2 Znak"/>
    <w:basedOn w:val="Domylnaczcionkaakapitu"/>
    <w:link w:val="Tekstpodstawowywcity2"/>
    <w:rsid w:val="00D016F9"/>
    <w:rPr>
      <w:rFonts w:ascii="Times New Roman" w:eastAsia="Times New Roman" w:hAnsi="Times New Roman" w:cs="Times New Roman"/>
      <w:sz w:val="28"/>
      <w:szCs w:val="20"/>
      <w:lang w:val="x-none" w:eastAsia="x-none"/>
    </w:rPr>
  </w:style>
  <w:style w:type="paragraph" w:styleId="Tekstpodstawowy">
    <w:name w:val="Body Text"/>
    <w:basedOn w:val="Normalny"/>
    <w:link w:val="TekstpodstawowyZnak"/>
    <w:uiPriority w:val="99"/>
    <w:unhideWhenUsed/>
    <w:rsid w:val="00D016F9"/>
    <w:pPr>
      <w:spacing w:after="120" w:line="240" w:lineRule="auto"/>
    </w:pPr>
  </w:style>
  <w:style w:type="character" w:customStyle="1" w:styleId="TekstpodstawowyZnak">
    <w:name w:val="Tekst podstawowy Znak"/>
    <w:basedOn w:val="Domylnaczcionkaakapitu"/>
    <w:link w:val="Tekstpodstawowy"/>
    <w:uiPriority w:val="99"/>
    <w:rsid w:val="00D016F9"/>
  </w:style>
  <w:style w:type="paragraph" w:styleId="Akapitzlist">
    <w:name w:val="List Paragraph"/>
    <w:basedOn w:val="Normalny"/>
    <w:uiPriority w:val="34"/>
    <w:qFormat/>
    <w:rsid w:val="007E3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04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49944-4F3E-4859-BE81-B45536A4A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2172</Words>
  <Characters>13038</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Stanisław Rajchert</dc:creator>
  <cp:lastModifiedBy>mosinski</cp:lastModifiedBy>
  <cp:revision>2</cp:revision>
  <cp:lastPrinted>2024-12-06T07:11:00Z</cp:lastPrinted>
  <dcterms:created xsi:type="dcterms:W3CDTF">2024-12-09T06:33:00Z</dcterms:created>
  <dcterms:modified xsi:type="dcterms:W3CDTF">2024-12-09T06:33:00Z</dcterms:modified>
</cp:coreProperties>
</file>