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CDF9" w14:textId="77C6D08A" w:rsidR="00B46DD4" w:rsidRPr="005E4D75" w:rsidRDefault="00B46DD4" w:rsidP="00B46DD4">
      <w:pPr>
        <w:spacing w:after="0" w:line="240" w:lineRule="auto"/>
        <w:jc w:val="both"/>
        <w:rPr>
          <w:rFonts w:ascii="Calibri" w:eastAsia="Calibri" w:hAnsi="Calibri" w:cs="Times New Roman"/>
        </w:rPr>
      </w:pPr>
      <w:r w:rsidRPr="005E4D75">
        <w:rPr>
          <w:rFonts w:ascii="Calibri" w:eastAsia="Calibri" w:hAnsi="Calibri" w:cs="Times New Roman"/>
        </w:rPr>
        <w:t xml:space="preserve">Znak: </w:t>
      </w:r>
      <w:r w:rsidR="00E9037A" w:rsidRPr="005E4D75">
        <w:rPr>
          <w:rFonts w:ascii="Calibri" w:eastAsia="Calibri" w:hAnsi="Calibri" w:cs="Times New Roman"/>
        </w:rPr>
        <w:t>KP</w:t>
      </w:r>
      <w:r w:rsidRPr="005E4D75">
        <w:rPr>
          <w:rFonts w:ascii="Calibri" w:eastAsia="Calibri" w:hAnsi="Calibri" w:cs="Times New Roman"/>
        </w:rPr>
        <w:t>-I</w:t>
      </w:r>
      <w:r w:rsidR="00E9037A" w:rsidRPr="005E4D75">
        <w:rPr>
          <w:rFonts w:ascii="Calibri" w:eastAsia="Calibri" w:hAnsi="Calibri" w:cs="Times New Roman"/>
        </w:rPr>
        <w:t>I</w:t>
      </w:r>
      <w:r w:rsidRPr="005E4D75">
        <w:rPr>
          <w:rFonts w:ascii="Calibri" w:eastAsia="Calibri" w:hAnsi="Calibri" w:cs="Times New Roman"/>
        </w:rPr>
        <w:t>.1431.</w:t>
      </w:r>
      <w:r w:rsidR="005E4D75" w:rsidRPr="005E4D75">
        <w:rPr>
          <w:rFonts w:ascii="Calibri" w:eastAsia="Calibri" w:hAnsi="Calibri" w:cs="Times New Roman"/>
        </w:rPr>
        <w:t>2</w:t>
      </w:r>
      <w:r w:rsidR="000C5FDA" w:rsidRPr="005E4D75">
        <w:rPr>
          <w:rFonts w:ascii="Calibri" w:eastAsia="Calibri" w:hAnsi="Calibri" w:cs="Times New Roman"/>
        </w:rPr>
        <w:t>1</w:t>
      </w:r>
      <w:r w:rsidRPr="005E4D75">
        <w:rPr>
          <w:rFonts w:ascii="Calibri" w:eastAsia="Calibri" w:hAnsi="Calibri" w:cs="Times New Roman"/>
        </w:rPr>
        <w:t>.20</w:t>
      </w:r>
      <w:r w:rsidR="000C5FDA" w:rsidRPr="005E4D75">
        <w:rPr>
          <w:rFonts w:ascii="Calibri" w:eastAsia="Calibri" w:hAnsi="Calibri" w:cs="Times New Roman"/>
        </w:rPr>
        <w:t>2</w:t>
      </w:r>
      <w:r w:rsidR="005E4D75" w:rsidRPr="005E4D75">
        <w:rPr>
          <w:rFonts w:ascii="Calibri" w:eastAsia="Calibri" w:hAnsi="Calibri" w:cs="Times New Roman"/>
        </w:rPr>
        <w:t>2</w:t>
      </w:r>
      <w:r w:rsidRPr="005E4D75">
        <w:rPr>
          <w:rFonts w:ascii="Calibri" w:eastAsia="Calibri" w:hAnsi="Calibri" w:cs="Times New Roman"/>
        </w:rPr>
        <w:tab/>
      </w:r>
      <w:r w:rsidRPr="005E4D75">
        <w:rPr>
          <w:rFonts w:ascii="Calibri" w:eastAsia="Calibri" w:hAnsi="Calibri" w:cs="Times New Roman"/>
        </w:rPr>
        <w:tab/>
      </w:r>
      <w:r w:rsidRPr="005E4D75">
        <w:rPr>
          <w:rFonts w:ascii="Calibri" w:eastAsia="Calibri" w:hAnsi="Calibri" w:cs="Times New Roman"/>
        </w:rPr>
        <w:tab/>
      </w:r>
      <w:r w:rsidRPr="005E4D75">
        <w:rPr>
          <w:rFonts w:ascii="Calibri" w:eastAsia="Calibri" w:hAnsi="Calibri" w:cs="Times New Roman"/>
        </w:rPr>
        <w:tab/>
      </w:r>
      <w:r w:rsidRPr="005E4D75">
        <w:rPr>
          <w:rFonts w:ascii="Calibri" w:eastAsia="Calibri" w:hAnsi="Calibri" w:cs="Times New Roman"/>
        </w:rPr>
        <w:tab/>
      </w:r>
      <w:r w:rsidRPr="005E4D75">
        <w:rPr>
          <w:rFonts w:ascii="Calibri" w:eastAsia="Calibri" w:hAnsi="Calibri" w:cs="Times New Roman"/>
        </w:rPr>
        <w:tab/>
        <w:t xml:space="preserve">    Kielce, dn. </w:t>
      </w:r>
      <w:r w:rsidR="000C5FDA" w:rsidRPr="005E4D75">
        <w:rPr>
          <w:rFonts w:ascii="Calibri" w:eastAsia="Calibri" w:hAnsi="Calibri" w:cs="Times New Roman"/>
        </w:rPr>
        <w:t>28</w:t>
      </w:r>
      <w:r w:rsidRPr="005E4D75">
        <w:rPr>
          <w:rFonts w:ascii="Calibri" w:eastAsia="Calibri" w:hAnsi="Calibri" w:cs="Times New Roman"/>
        </w:rPr>
        <w:t>.</w:t>
      </w:r>
      <w:r w:rsidR="005E4D75" w:rsidRPr="005E4D75">
        <w:rPr>
          <w:rFonts w:ascii="Calibri" w:eastAsia="Calibri" w:hAnsi="Calibri" w:cs="Times New Roman"/>
        </w:rPr>
        <w:t>11</w:t>
      </w:r>
      <w:r w:rsidRPr="005E4D75">
        <w:rPr>
          <w:rFonts w:ascii="Calibri" w:eastAsia="Calibri" w:hAnsi="Calibri" w:cs="Times New Roman"/>
        </w:rPr>
        <w:t>.20</w:t>
      </w:r>
      <w:r w:rsidR="000C5FDA" w:rsidRPr="005E4D75">
        <w:rPr>
          <w:rFonts w:ascii="Calibri" w:eastAsia="Calibri" w:hAnsi="Calibri" w:cs="Times New Roman"/>
        </w:rPr>
        <w:t>2</w:t>
      </w:r>
      <w:r w:rsidR="005E4D75" w:rsidRPr="005E4D75">
        <w:rPr>
          <w:rFonts w:ascii="Calibri" w:eastAsia="Calibri" w:hAnsi="Calibri" w:cs="Times New Roman"/>
        </w:rPr>
        <w:t>2</w:t>
      </w:r>
      <w:r w:rsidRPr="005E4D75">
        <w:rPr>
          <w:rFonts w:ascii="Calibri" w:eastAsia="Calibri" w:hAnsi="Calibri" w:cs="Times New Roman"/>
        </w:rPr>
        <w:t xml:space="preserve"> r.</w:t>
      </w:r>
    </w:p>
    <w:p w14:paraId="2BF0AADE" w14:textId="77777777" w:rsidR="00B46DD4" w:rsidRPr="00A73538" w:rsidRDefault="00B46DD4" w:rsidP="00B46DD4">
      <w:pPr>
        <w:spacing w:after="0" w:line="240" w:lineRule="auto"/>
        <w:jc w:val="both"/>
        <w:rPr>
          <w:rFonts w:ascii="Calibri" w:eastAsia="Calibri" w:hAnsi="Calibri" w:cs="Times New Roman"/>
          <w:sz w:val="24"/>
          <w:szCs w:val="24"/>
        </w:rPr>
      </w:pPr>
    </w:p>
    <w:p w14:paraId="4AD7BF38" w14:textId="281BEA45" w:rsidR="00AC671D" w:rsidRDefault="00AC671D" w:rsidP="00B46DD4">
      <w:pPr>
        <w:spacing w:after="0" w:line="240" w:lineRule="auto"/>
        <w:jc w:val="both"/>
        <w:rPr>
          <w:rFonts w:ascii="Calibri" w:eastAsia="Calibri" w:hAnsi="Calibri" w:cs="Times New Roman"/>
          <w:sz w:val="12"/>
          <w:szCs w:val="12"/>
        </w:rPr>
      </w:pPr>
    </w:p>
    <w:p w14:paraId="51F7323B" w14:textId="77777777" w:rsidR="00A73538" w:rsidRPr="004E6434" w:rsidRDefault="00A73538" w:rsidP="00B46DD4">
      <w:pPr>
        <w:spacing w:after="0" w:line="240" w:lineRule="auto"/>
        <w:jc w:val="both"/>
        <w:rPr>
          <w:rFonts w:ascii="Calibri" w:eastAsia="Calibri" w:hAnsi="Calibri" w:cs="Times New Roman"/>
          <w:sz w:val="12"/>
          <w:szCs w:val="12"/>
        </w:rPr>
      </w:pPr>
    </w:p>
    <w:p w14:paraId="51CFA680" w14:textId="379F2006" w:rsidR="00B46DD4" w:rsidRPr="005E4D75" w:rsidRDefault="000C5FDA" w:rsidP="00B46DD4">
      <w:pPr>
        <w:spacing w:after="0" w:line="240" w:lineRule="auto"/>
        <w:jc w:val="both"/>
        <w:rPr>
          <w:rFonts w:ascii="Calibri" w:eastAsia="Calibri" w:hAnsi="Calibri" w:cs="Times New Roman"/>
          <w:b/>
          <w:bCs/>
        </w:rPr>
      </w:pPr>
      <w:r w:rsidRPr="005E4D75">
        <w:rPr>
          <w:rFonts w:ascii="Calibri" w:eastAsia="Calibri" w:hAnsi="Calibri" w:cs="Times New Roman"/>
          <w:b/>
          <w:bCs/>
        </w:rPr>
        <w:t>Wyniki</w:t>
      </w:r>
      <w:r w:rsidR="00B46DD4" w:rsidRPr="005E4D75">
        <w:rPr>
          <w:rFonts w:ascii="Calibri" w:eastAsia="Calibri" w:hAnsi="Calibri" w:cs="Times New Roman"/>
          <w:b/>
          <w:bCs/>
        </w:rPr>
        <w:t xml:space="preserve"> kontroli </w:t>
      </w:r>
      <w:r w:rsidRPr="005E4D75">
        <w:rPr>
          <w:rFonts w:ascii="Calibri" w:eastAsia="Calibri" w:hAnsi="Calibri" w:cs="Times New Roman"/>
          <w:b/>
          <w:bCs/>
        </w:rPr>
        <w:t>problemowej</w:t>
      </w:r>
      <w:r w:rsidR="00B46DD4" w:rsidRPr="005E4D75">
        <w:rPr>
          <w:rFonts w:ascii="Calibri" w:eastAsia="Calibri" w:hAnsi="Calibri" w:cs="Times New Roman"/>
          <w:b/>
          <w:bCs/>
        </w:rPr>
        <w:t xml:space="preserve"> </w:t>
      </w:r>
      <w:r w:rsidR="00080AD3">
        <w:rPr>
          <w:rFonts w:ascii="Calibri" w:eastAsia="Calibri" w:hAnsi="Calibri" w:cs="Times New Roman"/>
          <w:b/>
          <w:bCs/>
        </w:rPr>
        <w:t xml:space="preserve">(doraźnej) </w:t>
      </w:r>
      <w:r w:rsidR="00B46DD4" w:rsidRPr="005E4D75">
        <w:rPr>
          <w:rFonts w:ascii="Calibri" w:eastAsia="Calibri" w:hAnsi="Calibri" w:cs="Times New Roman"/>
          <w:b/>
          <w:bCs/>
        </w:rPr>
        <w:t xml:space="preserve">przeprowadzonej </w:t>
      </w:r>
      <w:r w:rsidR="0055498D" w:rsidRPr="005E4D75">
        <w:rPr>
          <w:rFonts w:ascii="Calibri" w:eastAsia="Calibri" w:hAnsi="Calibri" w:cs="Times New Roman"/>
          <w:b/>
          <w:bCs/>
        </w:rPr>
        <w:t>w</w:t>
      </w:r>
      <w:r w:rsidR="005E4D75">
        <w:rPr>
          <w:rFonts w:ascii="Calibri" w:eastAsia="Calibri" w:hAnsi="Calibri" w:cs="Times New Roman"/>
          <w:b/>
          <w:bCs/>
        </w:rPr>
        <w:t xml:space="preserve"> </w:t>
      </w:r>
      <w:r w:rsidR="005E4D75" w:rsidRPr="005E4D75">
        <w:rPr>
          <w:rFonts w:ascii="Calibri" w:eastAsia="Calibri" w:hAnsi="Calibri" w:cs="Times New Roman"/>
          <w:b/>
          <w:bCs/>
        </w:rPr>
        <w:t>Kieleckim Centrum Kultury w Kielcach</w:t>
      </w:r>
      <w:r w:rsidR="005E4D75">
        <w:rPr>
          <w:rFonts w:ascii="Calibri" w:eastAsia="Calibri" w:hAnsi="Calibri" w:cs="Times New Roman"/>
          <w:b/>
          <w:bCs/>
        </w:rPr>
        <w:t xml:space="preserve"> </w:t>
      </w:r>
      <w:r w:rsidR="005E4D75" w:rsidRPr="005E4D75">
        <w:rPr>
          <w:rFonts w:ascii="Calibri" w:eastAsia="Calibri" w:hAnsi="Calibri" w:cs="Times New Roman"/>
          <w:b/>
          <w:bCs/>
        </w:rPr>
        <w:t xml:space="preserve">w zakresie </w:t>
      </w:r>
      <w:bookmarkStart w:id="0" w:name="_Hlk120254887"/>
      <w:r w:rsidR="005E4D75" w:rsidRPr="005E4D75">
        <w:rPr>
          <w:rFonts w:ascii="Calibri" w:eastAsia="Calibri" w:hAnsi="Calibri" w:cs="Times New Roman"/>
          <w:b/>
          <w:bCs/>
        </w:rPr>
        <w:t xml:space="preserve">prawidłowości naliczenia i wypłaty wynagrodzenia Dyrektora jednostki za okres od 01.10.2021 r. do </w:t>
      </w:r>
      <w:r w:rsidR="009C2C44">
        <w:rPr>
          <w:rFonts w:ascii="Calibri" w:eastAsia="Calibri" w:hAnsi="Calibri" w:cs="Times New Roman"/>
          <w:b/>
          <w:bCs/>
        </w:rPr>
        <w:t>30</w:t>
      </w:r>
      <w:r w:rsidR="005E4D75" w:rsidRPr="005E4D75">
        <w:rPr>
          <w:rFonts w:ascii="Calibri" w:eastAsia="Calibri" w:hAnsi="Calibri" w:cs="Times New Roman"/>
          <w:b/>
          <w:bCs/>
        </w:rPr>
        <w:t xml:space="preserve"> </w:t>
      </w:r>
      <w:r w:rsidR="009C2C44">
        <w:rPr>
          <w:rFonts w:ascii="Calibri" w:eastAsia="Calibri" w:hAnsi="Calibri" w:cs="Times New Roman"/>
          <w:b/>
          <w:bCs/>
        </w:rPr>
        <w:t>kwietnia</w:t>
      </w:r>
      <w:r w:rsidR="005E4D75" w:rsidRPr="005E4D75">
        <w:rPr>
          <w:rFonts w:ascii="Calibri" w:eastAsia="Calibri" w:hAnsi="Calibri" w:cs="Times New Roman"/>
          <w:b/>
          <w:bCs/>
        </w:rPr>
        <w:t xml:space="preserve"> 2022 r.</w:t>
      </w:r>
      <w:bookmarkEnd w:id="0"/>
    </w:p>
    <w:p w14:paraId="26337091" w14:textId="77777777" w:rsidR="00B46DD4" w:rsidRPr="00A73538" w:rsidRDefault="00B46DD4" w:rsidP="00B46DD4">
      <w:pPr>
        <w:spacing w:after="0" w:line="240" w:lineRule="auto"/>
        <w:jc w:val="both"/>
        <w:rPr>
          <w:rFonts w:ascii="Calibri" w:eastAsia="Calibri" w:hAnsi="Calibri" w:cs="Times New Roman"/>
          <w:sz w:val="24"/>
          <w:szCs w:val="24"/>
        </w:rPr>
      </w:pPr>
    </w:p>
    <w:p w14:paraId="1E722C04" w14:textId="23360DC0" w:rsidR="00B46DD4" w:rsidRPr="005E4D75" w:rsidRDefault="004E26DF" w:rsidP="00A73538">
      <w:pPr>
        <w:spacing w:after="240" w:line="240" w:lineRule="auto"/>
        <w:jc w:val="both"/>
        <w:rPr>
          <w:rFonts w:ascii="Calibri" w:eastAsia="Calibri" w:hAnsi="Calibri" w:cs="Times New Roman"/>
        </w:rPr>
      </w:pPr>
      <w:r w:rsidRPr="005E4D75">
        <w:rPr>
          <w:rFonts w:ascii="Calibri" w:eastAsia="Calibri" w:hAnsi="Calibri" w:cs="Times New Roman"/>
        </w:rPr>
        <w:t xml:space="preserve">Na podstawie upoważnienia </w:t>
      </w:r>
      <w:r w:rsidR="005E4D75" w:rsidRPr="005E4D75">
        <w:rPr>
          <w:rFonts w:ascii="Calibri" w:eastAsia="Calibri" w:hAnsi="Calibri" w:cs="Times New Roman"/>
        </w:rPr>
        <w:t xml:space="preserve">Nr 11/2022 z dnia 25 maja 2022 r. wydanego wz. Prezydenta Miasta Kielce przez I Zastępcę Prezydenta Miasta Kielce </w:t>
      </w:r>
      <w:r w:rsidR="000C5FDA" w:rsidRPr="005E4D75">
        <w:rPr>
          <w:rFonts w:ascii="Calibri" w:eastAsia="Calibri" w:hAnsi="Calibri" w:cs="Times New Roman"/>
        </w:rPr>
        <w:t>pracowni</w:t>
      </w:r>
      <w:r w:rsidR="009C2C44">
        <w:rPr>
          <w:rFonts w:ascii="Calibri" w:eastAsia="Calibri" w:hAnsi="Calibri" w:cs="Times New Roman"/>
        </w:rPr>
        <w:t>k</w:t>
      </w:r>
      <w:r w:rsidR="000C5FDA" w:rsidRPr="005E4D75">
        <w:rPr>
          <w:rFonts w:ascii="Calibri" w:eastAsia="Calibri" w:hAnsi="Calibri" w:cs="Times New Roman"/>
        </w:rPr>
        <w:t xml:space="preserve"> Biura Audytu Wewnętrznego i Kontroli w</w:t>
      </w:r>
      <w:r w:rsidR="009C2C44">
        <w:rPr>
          <w:rFonts w:ascii="Calibri" w:eastAsia="Calibri" w:hAnsi="Calibri" w:cs="Times New Roman"/>
        </w:rPr>
        <w:t> </w:t>
      </w:r>
      <w:r w:rsidR="000C5FDA" w:rsidRPr="005E4D75">
        <w:rPr>
          <w:rFonts w:ascii="Calibri" w:eastAsia="Calibri" w:hAnsi="Calibri" w:cs="Times New Roman"/>
        </w:rPr>
        <w:t xml:space="preserve">Kancelarii Prezydenta Urzędu Miasta Kielce </w:t>
      </w:r>
      <w:r w:rsidR="00C72E8A" w:rsidRPr="005E4D75">
        <w:rPr>
          <w:rFonts w:ascii="Calibri" w:eastAsia="Calibri" w:hAnsi="Calibri" w:cs="Times New Roman"/>
        </w:rPr>
        <w:t>przeprowadzi</w:t>
      </w:r>
      <w:r w:rsidR="009C2C44">
        <w:rPr>
          <w:rFonts w:ascii="Calibri" w:eastAsia="Calibri" w:hAnsi="Calibri" w:cs="Times New Roman"/>
        </w:rPr>
        <w:t>ł</w:t>
      </w:r>
      <w:r w:rsidR="00C72E8A" w:rsidRPr="005E4D75">
        <w:rPr>
          <w:rFonts w:ascii="Calibri" w:eastAsia="Calibri" w:hAnsi="Calibri" w:cs="Times New Roman"/>
        </w:rPr>
        <w:t xml:space="preserve"> w </w:t>
      </w:r>
      <w:r w:rsidR="0055498D" w:rsidRPr="005E4D75">
        <w:rPr>
          <w:rFonts w:ascii="Calibri" w:eastAsia="Calibri" w:hAnsi="Calibri" w:cs="Times New Roman"/>
        </w:rPr>
        <w:t xml:space="preserve">dniach </w:t>
      </w:r>
      <w:r w:rsidR="000C5FDA" w:rsidRPr="005E4D75">
        <w:rPr>
          <w:rFonts w:ascii="Calibri" w:eastAsia="Calibri" w:hAnsi="Calibri" w:cs="Times New Roman"/>
        </w:rPr>
        <w:t xml:space="preserve">od </w:t>
      </w:r>
      <w:r w:rsidR="009C2C44">
        <w:rPr>
          <w:rFonts w:ascii="Calibri" w:eastAsia="Calibri" w:hAnsi="Calibri" w:cs="Times New Roman"/>
        </w:rPr>
        <w:t>25</w:t>
      </w:r>
      <w:r w:rsidR="000C5FDA" w:rsidRPr="005E4D75">
        <w:rPr>
          <w:rFonts w:ascii="Calibri" w:eastAsia="Calibri" w:hAnsi="Calibri" w:cs="Times New Roman"/>
        </w:rPr>
        <w:t xml:space="preserve"> </w:t>
      </w:r>
      <w:r w:rsidR="009C2C44">
        <w:rPr>
          <w:rFonts w:ascii="Calibri" w:eastAsia="Calibri" w:hAnsi="Calibri" w:cs="Times New Roman"/>
        </w:rPr>
        <w:t>maja</w:t>
      </w:r>
      <w:r w:rsidR="000C5FDA" w:rsidRPr="005E4D75">
        <w:rPr>
          <w:rFonts w:ascii="Calibri" w:eastAsia="Calibri" w:hAnsi="Calibri" w:cs="Times New Roman"/>
        </w:rPr>
        <w:t xml:space="preserve"> do </w:t>
      </w:r>
      <w:r w:rsidR="009C2C44">
        <w:rPr>
          <w:rFonts w:ascii="Calibri" w:eastAsia="Calibri" w:hAnsi="Calibri" w:cs="Times New Roman"/>
        </w:rPr>
        <w:t>27</w:t>
      </w:r>
      <w:r w:rsidR="000C5FDA" w:rsidRPr="005E4D75">
        <w:rPr>
          <w:rFonts w:ascii="Calibri" w:eastAsia="Calibri" w:hAnsi="Calibri" w:cs="Times New Roman"/>
        </w:rPr>
        <w:t xml:space="preserve"> </w:t>
      </w:r>
      <w:r w:rsidR="009C2C44">
        <w:rPr>
          <w:rFonts w:ascii="Calibri" w:eastAsia="Calibri" w:hAnsi="Calibri" w:cs="Times New Roman"/>
        </w:rPr>
        <w:t>maja</w:t>
      </w:r>
      <w:r w:rsidR="000C5FDA" w:rsidRPr="005E4D75">
        <w:rPr>
          <w:rFonts w:ascii="Calibri" w:eastAsia="Calibri" w:hAnsi="Calibri" w:cs="Times New Roman"/>
        </w:rPr>
        <w:t xml:space="preserve"> 202</w:t>
      </w:r>
      <w:r w:rsidR="009C2C44">
        <w:rPr>
          <w:rFonts w:ascii="Calibri" w:eastAsia="Calibri" w:hAnsi="Calibri" w:cs="Times New Roman"/>
        </w:rPr>
        <w:t>2</w:t>
      </w:r>
      <w:r w:rsidR="000C5FDA" w:rsidRPr="005E4D75">
        <w:rPr>
          <w:rFonts w:ascii="Calibri" w:eastAsia="Calibri" w:hAnsi="Calibri" w:cs="Times New Roman"/>
        </w:rPr>
        <w:t xml:space="preserve"> roku </w:t>
      </w:r>
      <w:r w:rsidRPr="005E4D75">
        <w:rPr>
          <w:rFonts w:ascii="Calibri" w:eastAsia="Calibri" w:hAnsi="Calibri" w:cs="Times New Roman"/>
        </w:rPr>
        <w:t>w</w:t>
      </w:r>
      <w:r w:rsidR="000C5FDA" w:rsidRPr="005E4D75">
        <w:rPr>
          <w:rFonts w:ascii="Calibri" w:eastAsia="Calibri" w:hAnsi="Calibri" w:cs="Times New Roman"/>
        </w:rPr>
        <w:t> </w:t>
      </w:r>
      <w:r w:rsidR="009C2C44">
        <w:rPr>
          <w:rFonts w:ascii="Calibri" w:eastAsia="Calibri" w:hAnsi="Calibri" w:cs="Times New Roman"/>
        </w:rPr>
        <w:t>Kieleckim Centrum Kultury</w:t>
      </w:r>
      <w:r w:rsidR="000C5FDA" w:rsidRPr="005E4D75">
        <w:rPr>
          <w:rFonts w:ascii="Calibri" w:eastAsia="Calibri" w:hAnsi="Calibri" w:cs="Times New Roman"/>
        </w:rPr>
        <w:t xml:space="preserve"> w Kielcach </w:t>
      </w:r>
      <w:r w:rsidR="00EE468C" w:rsidRPr="005E4D75">
        <w:rPr>
          <w:rFonts w:ascii="Calibri" w:eastAsia="Calibri" w:hAnsi="Calibri" w:cs="Times New Roman"/>
        </w:rPr>
        <w:t xml:space="preserve">kontrolę </w:t>
      </w:r>
      <w:r w:rsidR="009C2C44">
        <w:rPr>
          <w:rFonts w:ascii="Calibri" w:eastAsia="Calibri" w:hAnsi="Calibri" w:cs="Times New Roman"/>
        </w:rPr>
        <w:t>doraźną</w:t>
      </w:r>
      <w:r w:rsidR="000C5FDA" w:rsidRPr="005E4D75">
        <w:rPr>
          <w:rFonts w:ascii="Calibri" w:eastAsia="Calibri" w:hAnsi="Calibri" w:cs="Times New Roman"/>
        </w:rPr>
        <w:t xml:space="preserve"> </w:t>
      </w:r>
      <w:r w:rsidR="00EE468C" w:rsidRPr="005E4D75">
        <w:rPr>
          <w:rFonts w:ascii="Calibri" w:eastAsia="Calibri" w:hAnsi="Calibri" w:cs="Times New Roman"/>
        </w:rPr>
        <w:t>w</w:t>
      </w:r>
      <w:r w:rsidR="00AE5581" w:rsidRPr="005E4D75">
        <w:rPr>
          <w:rFonts w:ascii="Calibri" w:eastAsia="Calibri" w:hAnsi="Calibri" w:cs="Times New Roman"/>
        </w:rPr>
        <w:t xml:space="preserve"> </w:t>
      </w:r>
      <w:r w:rsidR="00B46DD4" w:rsidRPr="005E4D75">
        <w:rPr>
          <w:rFonts w:ascii="Calibri" w:eastAsia="Calibri" w:hAnsi="Calibri" w:cs="Times New Roman"/>
        </w:rPr>
        <w:t>zakre</w:t>
      </w:r>
      <w:r w:rsidR="00CD5DFA" w:rsidRPr="005E4D75">
        <w:rPr>
          <w:rFonts w:ascii="Calibri" w:eastAsia="Calibri" w:hAnsi="Calibri" w:cs="Times New Roman"/>
        </w:rPr>
        <w:t xml:space="preserve">sie </w:t>
      </w:r>
      <w:r w:rsidR="009C2C44" w:rsidRPr="009C2C44">
        <w:rPr>
          <w:rFonts w:ascii="Calibri" w:eastAsia="Calibri" w:hAnsi="Calibri" w:cs="Times New Roman"/>
        </w:rPr>
        <w:t>prawidłowości naliczenia i</w:t>
      </w:r>
      <w:r w:rsidR="009C2C44">
        <w:rPr>
          <w:rFonts w:ascii="Calibri" w:eastAsia="Calibri" w:hAnsi="Calibri" w:cs="Times New Roman"/>
        </w:rPr>
        <w:t> </w:t>
      </w:r>
      <w:r w:rsidR="009C2C44" w:rsidRPr="009C2C44">
        <w:rPr>
          <w:rFonts w:ascii="Calibri" w:eastAsia="Calibri" w:hAnsi="Calibri" w:cs="Times New Roman"/>
        </w:rPr>
        <w:t xml:space="preserve">wypłaty wynagrodzenia Dyrektora jednostki za okres od 01.10.2021 r. do </w:t>
      </w:r>
      <w:r w:rsidR="009C2C44">
        <w:rPr>
          <w:rFonts w:ascii="Calibri" w:eastAsia="Calibri" w:hAnsi="Calibri" w:cs="Times New Roman"/>
        </w:rPr>
        <w:t>dnia 30.04.2022 r</w:t>
      </w:r>
      <w:r w:rsidRPr="005E4D75">
        <w:rPr>
          <w:rFonts w:ascii="Calibri" w:eastAsia="Calibri" w:hAnsi="Calibri" w:cs="Times New Roman"/>
        </w:rPr>
        <w:t>.</w:t>
      </w:r>
      <w:r w:rsidR="00B46DD4" w:rsidRPr="005E4D75">
        <w:rPr>
          <w:rFonts w:ascii="Calibri" w:eastAsia="Calibri" w:hAnsi="Calibri" w:cs="Times New Roman"/>
        </w:rPr>
        <w:t xml:space="preserve"> </w:t>
      </w:r>
      <w:r w:rsidRPr="005E4D75">
        <w:rPr>
          <w:rFonts w:ascii="Calibri" w:eastAsia="Calibri" w:hAnsi="Calibri" w:cs="Times New Roman"/>
        </w:rPr>
        <w:t xml:space="preserve"> </w:t>
      </w:r>
    </w:p>
    <w:p w14:paraId="541F1403" w14:textId="77777777" w:rsidR="00A73538" w:rsidRDefault="00A73538" w:rsidP="00701655">
      <w:pPr>
        <w:spacing w:after="0" w:line="240" w:lineRule="auto"/>
        <w:jc w:val="both"/>
        <w:rPr>
          <w:rFonts w:ascii="Calibri" w:eastAsia="Calibri" w:hAnsi="Calibri" w:cs="Times New Roman"/>
        </w:rPr>
      </w:pPr>
    </w:p>
    <w:p w14:paraId="1D0F57EB" w14:textId="134EE11F" w:rsidR="00E9037A" w:rsidRPr="005E4D75" w:rsidRDefault="00E63C41" w:rsidP="00701655">
      <w:pPr>
        <w:spacing w:after="0" w:line="240" w:lineRule="auto"/>
        <w:jc w:val="both"/>
        <w:rPr>
          <w:rFonts w:ascii="Calibri" w:eastAsia="Calibri" w:hAnsi="Calibri" w:cs="Times New Roman"/>
        </w:rPr>
      </w:pPr>
      <w:r w:rsidRPr="005E4D75">
        <w:rPr>
          <w:rFonts w:ascii="Calibri" w:eastAsia="Calibri" w:hAnsi="Calibri" w:cs="Times New Roman"/>
        </w:rPr>
        <w:t>W wyniku kontroli stwierdzono, co następuje:</w:t>
      </w:r>
    </w:p>
    <w:p w14:paraId="70AC8A44" w14:textId="77777777" w:rsidR="00631D79" w:rsidRPr="004E6434" w:rsidRDefault="00631D79" w:rsidP="00701655">
      <w:pPr>
        <w:spacing w:after="0" w:line="240" w:lineRule="auto"/>
        <w:jc w:val="both"/>
        <w:rPr>
          <w:rFonts w:ascii="Calibri" w:eastAsia="Calibri" w:hAnsi="Calibri" w:cs="Times New Roman"/>
          <w:sz w:val="10"/>
          <w:szCs w:val="10"/>
        </w:rPr>
      </w:pPr>
    </w:p>
    <w:p w14:paraId="26413FE0" w14:textId="505225FF" w:rsidR="000C5FDA" w:rsidRDefault="009C2C44" w:rsidP="000C5FDA">
      <w:pPr>
        <w:numPr>
          <w:ilvl w:val="0"/>
          <w:numId w:val="2"/>
        </w:numPr>
        <w:tabs>
          <w:tab w:val="left" w:pos="284"/>
        </w:tabs>
        <w:spacing w:after="0" w:line="240" w:lineRule="auto"/>
        <w:ind w:left="284" w:hanging="284"/>
        <w:jc w:val="both"/>
        <w:rPr>
          <w:rFonts w:ascii="Calibri" w:eastAsia="Calibri" w:hAnsi="Calibri" w:cs="Times New Roman"/>
        </w:rPr>
      </w:pPr>
      <w:r w:rsidRPr="009C2C44">
        <w:rPr>
          <w:rFonts w:ascii="Calibri" w:eastAsia="Calibri" w:hAnsi="Calibri" w:cs="Times New Roman"/>
        </w:rPr>
        <w:t>Wysokość miesięcznego wynagrodzenia Dyrektora KCK w badanym okresie (od 01.10.2021 r. do 30.04.2022 r.) została ustalona zgodnie z art. 6, ust 1 ustawy z dnia 3 marca 2000 r. o wynagradzaniu osób kierujących niektórymi podmiotami prawnymi (</w:t>
      </w:r>
      <w:proofErr w:type="spellStart"/>
      <w:r w:rsidRPr="009C2C44">
        <w:rPr>
          <w:rFonts w:ascii="Calibri" w:eastAsia="Calibri" w:hAnsi="Calibri" w:cs="Times New Roman"/>
        </w:rPr>
        <w:t>t.j</w:t>
      </w:r>
      <w:proofErr w:type="spellEnd"/>
      <w:r w:rsidRPr="009C2C44">
        <w:rPr>
          <w:rFonts w:ascii="Calibri" w:eastAsia="Calibri" w:hAnsi="Calibri" w:cs="Times New Roman"/>
        </w:rPr>
        <w:t>. Dz. U. z 2019 r. poz. 2136) przez Organizatora, na podstawie zarządzenia nr 63/2020 Prezydenta Miasta Kielce z dnia 17 lutego 2020</w:t>
      </w:r>
      <w:r>
        <w:rPr>
          <w:rFonts w:ascii="Calibri" w:eastAsia="Calibri" w:hAnsi="Calibri" w:cs="Times New Roman"/>
        </w:rPr>
        <w:t> </w:t>
      </w:r>
      <w:r w:rsidRPr="009C2C44">
        <w:rPr>
          <w:rFonts w:ascii="Calibri" w:eastAsia="Calibri" w:hAnsi="Calibri" w:cs="Times New Roman"/>
        </w:rPr>
        <w:t>r. w sprawie ustalenia zasad wynagradzania dyrektorów samorządowych instytucji kultury jako wynagrodzenie zasadnicze</w:t>
      </w:r>
      <w:r w:rsidR="000C5FDA" w:rsidRPr="005E4D75">
        <w:rPr>
          <w:rFonts w:ascii="Calibri" w:eastAsia="Calibri" w:hAnsi="Calibri" w:cs="Times New Roman"/>
        </w:rPr>
        <w:t>.</w:t>
      </w:r>
    </w:p>
    <w:p w14:paraId="7A887C9A" w14:textId="4C0DFAAD" w:rsidR="006E5E7D" w:rsidRDefault="006E5E7D" w:rsidP="000C5FDA">
      <w:pPr>
        <w:numPr>
          <w:ilvl w:val="0"/>
          <w:numId w:val="2"/>
        </w:numPr>
        <w:tabs>
          <w:tab w:val="left" w:pos="284"/>
        </w:tabs>
        <w:spacing w:after="0" w:line="240" w:lineRule="auto"/>
        <w:ind w:left="284" w:hanging="284"/>
        <w:jc w:val="both"/>
        <w:rPr>
          <w:rFonts w:ascii="Calibri" w:eastAsia="Calibri" w:hAnsi="Calibri" w:cs="Times New Roman"/>
        </w:rPr>
      </w:pPr>
      <w:r>
        <w:rPr>
          <w:rFonts w:ascii="Calibri" w:eastAsia="Calibri" w:hAnsi="Calibri" w:cs="Times New Roman"/>
        </w:rPr>
        <w:t xml:space="preserve">Ustalając wynagrodzenie Dyrektorowi KCK Organizator </w:t>
      </w:r>
      <w:r w:rsidR="00A73538">
        <w:rPr>
          <w:rFonts w:ascii="Calibri" w:eastAsia="Calibri" w:hAnsi="Calibri" w:cs="Times New Roman"/>
        </w:rPr>
        <w:t xml:space="preserve">stał na stanowisku, </w:t>
      </w:r>
      <w:r w:rsidRPr="006E5E7D">
        <w:rPr>
          <w:rFonts w:ascii="Calibri" w:eastAsia="Calibri" w:hAnsi="Calibri" w:cs="Times New Roman"/>
        </w:rPr>
        <w:t>iż ustawa o</w:t>
      </w:r>
      <w:r w:rsidR="00A73538">
        <w:rPr>
          <w:rFonts w:ascii="Calibri" w:eastAsia="Calibri" w:hAnsi="Calibri" w:cs="Times New Roman"/>
        </w:rPr>
        <w:t> </w:t>
      </w:r>
      <w:r w:rsidRPr="006E5E7D">
        <w:rPr>
          <w:rFonts w:ascii="Calibri" w:eastAsia="Calibri" w:hAnsi="Calibri" w:cs="Times New Roman"/>
        </w:rPr>
        <w:t xml:space="preserve">wynagradzaniu osób kierujących niektórymi podmiotami prawnymi czyli tzw. „ustawa kominowa” [która dotyczy również dyrektorów instytucji kultury] nie definiuje pojęcia „wynagrodzenie miesięczne”. Określa ona tylko maksymalną wysokość wynagrodzenia miesięcznego, jakie może otrzymać dyrektor instytucji kultury. </w:t>
      </w:r>
      <w:r w:rsidR="00A73538">
        <w:rPr>
          <w:rFonts w:ascii="Calibri" w:eastAsia="Calibri" w:hAnsi="Calibri" w:cs="Times New Roman"/>
        </w:rPr>
        <w:t>W</w:t>
      </w:r>
      <w:r w:rsidRPr="006E5E7D">
        <w:rPr>
          <w:rFonts w:ascii="Calibri" w:eastAsia="Calibri" w:hAnsi="Calibri" w:cs="Times New Roman"/>
        </w:rPr>
        <w:t xml:space="preserve"> Gminie Kielce przyjęto koncepcję, zgodnie z którą wynagrodzenie miesięczne dyrektorów samorządowych instytucji kultury określono jako jednoskładnikowe</w:t>
      </w:r>
      <w:r w:rsidR="00A73538">
        <w:rPr>
          <w:rFonts w:ascii="Calibri" w:eastAsia="Calibri" w:hAnsi="Calibri" w:cs="Times New Roman"/>
        </w:rPr>
        <w:t>,</w:t>
      </w:r>
      <w:r w:rsidR="00A73538" w:rsidRPr="00A73538">
        <w:t xml:space="preserve"> </w:t>
      </w:r>
      <w:r w:rsidR="00A73538" w:rsidRPr="00A73538">
        <w:rPr>
          <w:rFonts w:ascii="Calibri" w:eastAsia="Calibri" w:hAnsi="Calibri" w:cs="Times New Roman"/>
        </w:rPr>
        <w:t>obejmujące wyłącznie wynagrodzenie zasadnicze</w:t>
      </w:r>
      <w:r w:rsidRPr="006E5E7D">
        <w:rPr>
          <w:rFonts w:ascii="Calibri" w:eastAsia="Calibri" w:hAnsi="Calibri" w:cs="Times New Roman"/>
        </w:rPr>
        <w:t>.</w:t>
      </w:r>
      <w:r w:rsidR="00A73538">
        <w:rPr>
          <w:rFonts w:ascii="Calibri" w:eastAsia="Calibri" w:hAnsi="Calibri" w:cs="Times New Roman"/>
        </w:rPr>
        <w:t xml:space="preserve"> Koncepcja ta podparta była opinią prawną ówczesnego radcy prawnego Urzędu Miasta Kielce.</w:t>
      </w:r>
    </w:p>
    <w:p w14:paraId="2578FA30" w14:textId="3B674427" w:rsidR="009C2C44" w:rsidRDefault="006A4EA2" w:rsidP="000C5FDA">
      <w:pPr>
        <w:numPr>
          <w:ilvl w:val="0"/>
          <w:numId w:val="2"/>
        </w:numPr>
        <w:tabs>
          <w:tab w:val="left" w:pos="284"/>
        </w:tabs>
        <w:spacing w:after="0" w:line="240" w:lineRule="auto"/>
        <w:ind w:left="284" w:hanging="284"/>
        <w:jc w:val="both"/>
        <w:rPr>
          <w:rFonts w:ascii="Calibri" w:eastAsia="Calibri" w:hAnsi="Calibri" w:cs="Times New Roman"/>
        </w:rPr>
      </w:pPr>
      <w:r w:rsidRPr="006A4EA2">
        <w:rPr>
          <w:rFonts w:ascii="Calibri" w:eastAsia="Calibri" w:hAnsi="Calibri" w:cs="Times New Roman"/>
        </w:rPr>
        <w:t>W trakcie trwania stosunku pracy Pani Augustyny Nowackiej – Dyrektora KCK pojawiły się ze strony kierownictwa KCK wątpliwości, co do prawidłowości interpretacji zapisów ww. zarządze</w:t>
      </w:r>
      <w:r>
        <w:rPr>
          <w:rFonts w:ascii="Calibri" w:eastAsia="Calibri" w:hAnsi="Calibri" w:cs="Times New Roman"/>
        </w:rPr>
        <w:t>nia</w:t>
      </w:r>
      <w:r w:rsidRPr="006A4EA2">
        <w:rPr>
          <w:rFonts w:ascii="Calibri" w:eastAsia="Calibri" w:hAnsi="Calibri" w:cs="Times New Roman"/>
        </w:rPr>
        <w:t xml:space="preserve"> w</w:t>
      </w:r>
      <w:r>
        <w:rPr>
          <w:rFonts w:ascii="Calibri" w:eastAsia="Calibri" w:hAnsi="Calibri" w:cs="Times New Roman"/>
        </w:rPr>
        <w:t> </w:t>
      </w:r>
      <w:r w:rsidRPr="006A4EA2">
        <w:rPr>
          <w:rFonts w:ascii="Calibri" w:eastAsia="Calibri" w:hAnsi="Calibri" w:cs="Times New Roman"/>
        </w:rPr>
        <w:t>zakresie dotyczącym składników wynagrodzenia dyrektora instytucji kultury (w szczególności dodatków za wieloletnią pracę oraz dodatku funkcyjnego, o których mówi ustawa z dnia 25</w:t>
      </w:r>
      <w:r w:rsidR="00667A38">
        <w:rPr>
          <w:rFonts w:ascii="Calibri" w:eastAsia="Calibri" w:hAnsi="Calibri" w:cs="Times New Roman"/>
        </w:rPr>
        <w:t>.10.</w:t>
      </w:r>
      <w:r w:rsidRPr="006A4EA2">
        <w:rPr>
          <w:rFonts w:ascii="Calibri" w:eastAsia="Calibri" w:hAnsi="Calibri" w:cs="Times New Roman"/>
        </w:rPr>
        <w:t>1991</w:t>
      </w:r>
      <w:r w:rsidR="00667A38">
        <w:rPr>
          <w:rFonts w:ascii="Calibri" w:eastAsia="Calibri" w:hAnsi="Calibri" w:cs="Times New Roman"/>
        </w:rPr>
        <w:t> </w:t>
      </w:r>
      <w:r w:rsidRPr="006A4EA2">
        <w:rPr>
          <w:rFonts w:ascii="Calibri" w:eastAsia="Calibri" w:hAnsi="Calibri" w:cs="Times New Roman"/>
        </w:rPr>
        <w:t>roku o organizowaniu i prowadzeniu działalności kulturalnej w art. 31, ust. 1a</w:t>
      </w:r>
      <w:r>
        <w:rPr>
          <w:rFonts w:ascii="Calibri" w:eastAsia="Calibri" w:hAnsi="Calibri" w:cs="Times New Roman"/>
        </w:rPr>
        <w:t>.</w:t>
      </w:r>
      <w:r w:rsidR="00667A38">
        <w:rPr>
          <w:rFonts w:ascii="Calibri" w:eastAsia="Calibri" w:hAnsi="Calibri" w:cs="Times New Roman"/>
        </w:rPr>
        <w:t>)</w:t>
      </w:r>
    </w:p>
    <w:p w14:paraId="261E8105" w14:textId="7D3A1054" w:rsidR="006A4EA2" w:rsidRPr="006A4EA2" w:rsidRDefault="006A4EA2" w:rsidP="00331231">
      <w:pPr>
        <w:numPr>
          <w:ilvl w:val="0"/>
          <w:numId w:val="2"/>
        </w:numPr>
        <w:tabs>
          <w:tab w:val="left" w:pos="284"/>
        </w:tabs>
        <w:spacing w:after="0" w:line="240" w:lineRule="auto"/>
        <w:ind w:left="284" w:hanging="284"/>
        <w:jc w:val="both"/>
        <w:rPr>
          <w:rFonts w:ascii="Calibri" w:eastAsia="Calibri" w:hAnsi="Calibri" w:cs="Times New Roman"/>
        </w:rPr>
      </w:pPr>
      <w:r w:rsidRPr="006A4EA2">
        <w:rPr>
          <w:rFonts w:ascii="Calibri" w:eastAsia="Calibri" w:hAnsi="Calibri" w:cs="Times New Roman"/>
        </w:rPr>
        <w:t>W okresie X-XI 2021 roku, jak wynika z karty wynagrodzeń Pani A. Nowackiej, list płac za X i XI 2021r. (nr L10U POBORY KCK oraz L11U POBORY KCK) oraz przelewów i wyciągów bankowych (z dnia 26.10.2021 r. oraz 26.11.2021 r.) wynagrodzenie Pani A. Nowackiej – Dyrektora KCK zostało naliczone i wypłacone w wysokości, wynikającej z angażu (pisma – Znak: OK-III.2123.4.2021 z dnia 01.03.2021 r. przyznającego Pani A</w:t>
      </w:r>
      <w:r w:rsidR="004E6434">
        <w:rPr>
          <w:rFonts w:ascii="Calibri" w:eastAsia="Calibri" w:hAnsi="Calibri" w:cs="Times New Roman"/>
        </w:rPr>
        <w:t xml:space="preserve">. </w:t>
      </w:r>
      <w:r w:rsidRPr="006A4EA2">
        <w:rPr>
          <w:rFonts w:ascii="Calibri" w:eastAsia="Calibri" w:hAnsi="Calibri" w:cs="Times New Roman"/>
        </w:rPr>
        <w:t>Nowackiej – Dyrektorowi KCK wynagrodzenie zasadnicze</w:t>
      </w:r>
      <w:r w:rsidR="00331231">
        <w:rPr>
          <w:rFonts w:ascii="Calibri" w:eastAsia="Calibri" w:hAnsi="Calibri" w:cs="Times New Roman"/>
        </w:rPr>
        <w:t>)</w:t>
      </w:r>
      <w:r w:rsidRPr="006A4EA2">
        <w:rPr>
          <w:rFonts w:ascii="Calibri" w:eastAsia="Calibri" w:hAnsi="Calibri" w:cs="Times New Roman"/>
        </w:rPr>
        <w:t xml:space="preserve">. </w:t>
      </w:r>
    </w:p>
    <w:p w14:paraId="5CAA8A61" w14:textId="09CBEF12" w:rsidR="00331231" w:rsidRPr="00331231" w:rsidRDefault="00331231" w:rsidP="00331231">
      <w:pPr>
        <w:numPr>
          <w:ilvl w:val="0"/>
          <w:numId w:val="2"/>
        </w:numPr>
        <w:tabs>
          <w:tab w:val="left" w:pos="284"/>
        </w:tabs>
        <w:spacing w:after="0" w:line="240" w:lineRule="auto"/>
        <w:ind w:left="284" w:hanging="284"/>
        <w:jc w:val="both"/>
        <w:rPr>
          <w:rFonts w:ascii="Calibri" w:eastAsia="Calibri" w:hAnsi="Calibri" w:cs="Times New Roman"/>
        </w:rPr>
      </w:pPr>
      <w:r w:rsidRPr="00331231">
        <w:rPr>
          <w:rFonts w:ascii="Calibri" w:eastAsia="Calibri" w:hAnsi="Calibri" w:cs="Times New Roman"/>
        </w:rPr>
        <w:t>W dniu 21.12.2021 r. do Działu Organizacyjno-Kadrowego KCK wpłynęło pismo podpisane przez Panią A. Nowacką w którym czytamy, iż w związku z załączoną opinią prawną wnosi o naliczanie jej dodatku za wysługę lat pracy począwszy od miesiąca XII 2021 roku oraz o wypłacenie jego wyrównania za okres zatrudnienia w KCK, tj. od 19.11.2019 r. do 30.11.2021 r. Jednocześnie w</w:t>
      </w:r>
      <w:r>
        <w:rPr>
          <w:rFonts w:ascii="Calibri" w:eastAsia="Calibri" w:hAnsi="Calibri" w:cs="Times New Roman"/>
        </w:rPr>
        <w:t> </w:t>
      </w:r>
      <w:r w:rsidRPr="00331231">
        <w:rPr>
          <w:rFonts w:ascii="Calibri" w:eastAsia="Calibri" w:hAnsi="Calibri" w:cs="Times New Roman"/>
        </w:rPr>
        <w:t>piśmie tym zrzeka się „wypłaty odsetek z tytułu należności za nienaliczaną wysługę za lata pracy”.</w:t>
      </w:r>
    </w:p>
    <w:p w14:paraId="411E958B" w14:textId="03AE58E6" w:rsidR="00331231" w:rsidRPr="00331231" w:rsidRDefault="00331231" w:rsidP="00331231">
      <w:pPr>
        <w:numPr>
          <w:ilvl w:val="0"/>
          <w:numId w:val="2"/>
        </w:numPr>
        <w:tabs>
          <w:tab w:val="left" w:pos="284"/>
        </w:tabs>
        <w:spacing w:after="0" w:line="240" w:lineRule="auto"/>
        <w:ind w:left="284" w:hanging="284"/>
        <w:jc w:val="both"/>
        <w:rPr>
          <w:rFonts w:ascii="Calibri" w:eastAsia="Calibri" w:hAnsi="Calibri" w:cs="Times New Roman"/>
        </w:rPr>
      </w:pPr>
      <w:r w:rsidRPr="00331231">
        <w:rPr>
          <w:rFonts w:ascii="Calibri" w:eastAsia="Calibri" w:hAnsi="Calibri" w:cs="Times New Roman"/>
        </w:rPr>
        <w:t xml:space="preserve">Tego samego dnia (21.12.2021 r.) Kierownik Działu Organizacyjno-Kadrowego </w:t>
      </w:r>
      <w:r>
        <w:rPr>
          <w:rFonts w:ascii="Calibri" w:eastAsia="Calibri" w:hAnsi="Calibri" w:cs="Times New Roman"/>
        </w:rPr>
        <w:t>KCK</w:t>
      </w:r>
      <w:r w:rsidRPr="00331231">
        <w:rPr>
          <w:rFonts w:ascii="Calibri" w:eastAsia="Calibri" w:hAnsi="Calibri" w:cs="Times New Roman"/>
        </w:rPr>
        <w:t xml:space="preserve"> skierowała pismo do Działu Księgowości KCK, w którym czytamy: „W związku z przedłożeniem w dniu 21.12.2021 r. przez Panią Dyrektor Augustynę Nowacką pisma wnoszącego o wypłatę dodatku za wysługę lat, potwierdzonego załączoną opinią prawną, proszę o wypłacenie dodatku za wysługę lat dla Pani Dyrektor, w wysokości 20% wynagrodzenia zasadniczego, za okres od 19.11.2019 do 30.11.2021 oraz dalsze naliczanie dodatku na bieżąco.</w:t>
      </w:r>
    </w:p>
    <w:p w14:paraId="4D5BC97D" w14:textId="0647F0F3" w:rsidR="00331231" w:rsidRPr="00331231" w:rsidRDefault="00331231" w:rsidP="00331231">
      <w:pPr>
        <w:numPr>
          <w:ilvl w:val="0"/>
          <w:numId w:val="2"/>
        </w:numPr>
        <w:tabs>
          <w:tab w:val="left" w:pos="284"/>
        </w:tabs>
        <w:spacing w:after="0" w:line="240" w:lineRule="auto"/>
        <w:ind w:left="284" w:hanging="284"/>
        <w:jc w:val="both"/>
        <w:rPr>
          <w:rFonts w:ascii="Calibri" w:eastAsia="Calibri" w:hAnsi="Calibri" w:cs="Times New Roman"/>
        </w:rPr>
      </w:pPr>
      <w:r w:rsidRPr="00331231">
        <w:rPr>
          <w:rFonts w:ascii="Calibri" w:eastAsia="Calibri" w:hAnsi="Calibri" w:cs="Times New Roman"/>
        </w:rPr>
        <w:lastRenderedPageBreak/>
        <w:t>W związku z powyższym Dział Księgowości KCK dokonał stosownego wyliczenia kwoty „wyrównania dodatku stażowego”</w:t>
      </w:r>
      <w:r>
        <w:rPr>
          <w:rFonts w:ascii="Calibri" w:eastAsia="Calibri" w:hAnsi="Calibri" w:cs="Times New Roman"/>
        </w:rPr>
        <w:t>,</w:t>
      </w:r>
      <w:r w:rsidRPr="00331231">
        <w:rPr>
          <w:rFonts w:ascii="Calibri" w:eastAsia="Calibri" w:hAnsi="Calibri" w:cs="Times New Roman"/>
        </w:rPr>
        <w:t xml:space="preserve"> sporządził stosowną listę płac (nr 144U Wyrównanie dodatku stażowego) i</w:t>
      </w:r>
      <w:r>
        <w:rPr>
          <w:rFonts w:ascii="Calibri" w:eastAsia="Calibri" w:hAnsi="Calibri" w:cs="Times New Roman"/>
        </w:rPr>
        <w:t> </w:t>
      </w:r>
      <w:r w:rsidRPr="00331231">
        <w:rPr>
          <w:rFonts w:ascii="Calibri" w:eastAsia="Calibri" w:hAnsi="Calibri" w:cs="Times New Roman"/>
        </w:rPr>
        <w:t>w</w:t>
      </w:r>
      <w:r>
        <w:rPr>
          <w:rFonts w:ascii="Calibri" w:eastAsia="Calibri" w:hAnsi="Calibri" w:cs="Times New Roman"/>
        </w:rPr>
        <w:t> </w:t>
      </w:r>
      <w:r w:rsidRPr="00331231">
        <w:rPr>
          <w:rFonts w:ascii="Calibri" w:eastAsia="Calibri" w:hAnsi="Calibri" w:cs="Times New Roman"/>
        </w:rPr>
        <w:t>dniu 23.12.2021 r. dokonano elektronicznego polecenia przelewu na rachunek bankowy Pani A.</w:t>
      </w:r>
      <w:r>
        <w:rPr>
          <w:rFonts w:ascii="Calibri" w:eastAsia="Calibri" w:hAnsi="Calibri" w:cs="Times New Roman"/>
        </w:rPr>
        <w:t> </w:t>
      </w:r>
      <w:r w:rsidRPr="00331231">
        <w:rPr>
          <w:rFonts w:ascii="Calibri" w:eastAsia="Calibri" w:hAnsi="Calibri" w:cs="Times New Roman"/>
        </w:rPr>
        <w:t xml:space="preserve">Nowackiej – Dyrektora KCK. </w:t>
      </w:r>
    </w:p>
    <w:p w14:paraId="554DB200" w14:textId="18DE89CB" w:rsidR="00331231" w:rsidRPr="00331231" w:rsidRDefault="00331231" w:rsidP="00331231">
      <w:pPr>
        <w:numPr>
          <w:ilvl w:val="0"/>
          <w:numId w:val="2"/>
        </w:numPr>
        <w:tabs>
          <w:tab w:val="left" w:pos="284"/>
        </w:tabs>
        <w:spacing w:after="0" w:line="240" w:lineRule="auto"/>
        <w:ind w:left="284" w:hanging="284"/>
        <w:jc w:val="both"/>
        <w:rPr>
          <w:rFonts w:ascii="Calibri" w:eastAsia="Calibri" w:hAnsi="Calibri" w:cs="Times New Roman"/>
        </w:rPr>
      </w:pPr>
      <w:r w:rsidRPr="00331231">
        <w:rPr>
          <w:rFonts w:ascii="Calibri" w:eastAsia="Calibri" w:hAnsi="Calibri" w:cs="Times New Roman"/>
        </w:rPr>
        <w:t>Dzień wcześniej, tj. 22.12.2021 r. wypłacono Pani A. Nowackiej – Dyrektorowi KCK wynagrodzenie za miesiąc grudzień, przy czym jak wynika z okazanej dokumentacji (karta wynagrodzeń Pani A.</w:t>
      </w:r>
      <w:r>
        <w:rPr>
          <w:rFonts w:ascii="Calibri" w:eastAsia="Calibri" w:hAnsi="Calibri" w:cs="Times New Roman"/>
        </w:rPr>
        <w:t> </w:t>
      </w:r>
      <w:r w:rsidRPr="00331231">
        <w:rPr>
          <w:rFonts w:ascii="Calibri" w:eastAsia="Calibri" w:hAnsi="Calibri" w:cs="Times New Roman"/>
        </w:rPr>
        <w:t>Nowackiej, lista płac za XII 2021 r. nr L12U POBORY KCK oraz przelew i wyciąg bankowy z dnia 22.12.2021 r.) oprócz wynagrodzenia zasadniczego doliczony został dodatek za wysługę lat w</w:t>
      </w:r>
      <w:r>
        <w:rPr>
          <w:rFonts w:ascii="Calibri" w:eastAsia="Calibri" w:hAnsi="Calibri" w:cs="Times New Roman"/>
        </w:rPr>
        <w:t> </w:t>
      </w:r>
      <w:r w:rsidRPr="00331231">
        <w:rPr>
          <w:rFonts w:ascii="Calibri" w:eastAsia="Calibri" w:hAnsi="Calibri" w:cs="Times New Roman"/>
        </w:rPr>
        <w:t>wysokości 20% wynagrodzenia zasadniczego</w:t>
      </w:r>
      <w:r>
        <w:rPr>
          <w:rFonts w:ascii="Calibri" w:eastAsia="Calibri" w:hAnsi="Calibri" w:cs="Times New Roman"/>
        </w:rPr>
        <w:t>.</w:t>
      </w:r>
    </w:p>
    <w:p w14:paraId="5DFF2B1B" w14:textId="27273858" w:rsidR="004E6434" w:rsidRPr="004E6434" w:rsidRDefault="00331231" w:rsidP="004E6434">
      <w:pPr>
        <w:numPr>
          <w:ilvl w:val="0"/>
          <w:numId w:val="2"/>
        </w:numPr>
        <w:tabs>
          <w:tab w:val="left" w:pos="284"/>
        </w:tabs>
        <w:spacing w:after="0" w:line="240" w:lineRule="auto"/>
        <w:ind w:left="284" w:hanging="284"/>
        <w:jc w:val="both"/>
        <w:rPr>
          <w:rFonts w:ascii="Calibri" w:eastAsia="Calibri" w:hAnsi="Calibri" w:cs="Times New Roman"/>
        </w:rPr>
      </w:pPr>
      <w:r w:rsidRPr="00331231">
        <w:rPr>
          <w:rFonts w:ascii="Calibri" w:eastAsia="Calibri" w:hAnsi="Calibri" w:cs="Times New Roman"/>
        </w:rPr>
        <w:t xml:space="preserve">Począwszy od miesiąca stycznia 2022 r. aż do końca kwietnia </w:t>
      </w:r>
      <w:r>
        <w:rPr>
          <w:rFonts w:ascii="Calibri" w:eastAsia="Calibri" w:hAnsi="Calibri" w:cs="Times New Roman"/>
        </w:rPr>
        <w:t xml:space="preserve">2022 r. </w:t>
      </w:r>
      <w:r w:rsidRPr="00331231">
        <w:rPr>
          <w:rFonts w:ascii="Calibri" w:eastAsia="Calibri" w:hAnsi="Calibri" w:cs="Times New Roman"/>
        </w:rPr>
        <w:t>wynagrodzenie naliczane i</w:t>
      </w:r>
      <w:r>
        <w:rPr>
          <w:rFonts w:ascii="Calibri" w:eastAsia="Calibri" w:hAnsi="Calibri" w:cs="Times New Roman"/>
        </w:rPr>
        <w:t> </w:t>
      </w:r>
      <w:r w:rsidRPr="00331231">
        <w:rPr>
          <w:rFonts w:ascii="Calibri" w:eastAsia="Calibri" w:hAnsi="Calibri" w:cs="Times New Roman"/>
        </w:rPr>
        <w:t xml:space="preserve">wypłacane Pani A. Nowackiej - Dyrektorowi KCK </w:t>
      </w:r>
      <w:r>
        <w:rPr>
          <w:rFonts w:ascii="Calibri" w:eastAsia="Calibri" w:hAnsi="Calibri" w:cs="Times New Roman"/>
        </w:rPr>
        <w:t>było już</w:t>
      </w:r>
      <w:r w:rsidRPr="00331231">
        <w:rPr>
          <w:rFonts w:ascii="Calibri" w:eastAsia="Calibri" w:hAnsi="Calibri" w:cs="Times New Roman"/>
        </w:rPr>
        <w:t xml:space="preserve"> dwuskładnikowe – składa</w:t>
      </w:r>
      <w:r>
        <w:rPr>
          <w:rFonts w:ascii="Calibri" w:eastAsia="Calibri" w:hAnsi="Calibri" w:cs="Times New Roman"/>
        </w:rPr>
        <w:t>ło</w:t>
      </w:r>
      <w:r w:rsidRPr="00331231">
        <w:rPr>
          <w:rFonts w:ascii="Calibri" w:eastAsia="Calibri" w:hAnsi="Calibri" w:cs="Times New Roman"/>
        </w:rPr>
        <w:t xml:space="preserve"> się z</w:t>
      </w:r>
      <w:r>
        <w:rPr>
          <w:rFonts w:ascii="Calibri" w:eastAsia="Calibri" w:hAnsi="Calibri" w:cs="Times New Roman"/>
        </w:rPr>
        <w:t> </w:t>
      </w:r>
      <w:r w:rsidRPr="00331231">
        <w:rPr>
          <w:rFonts w:ascii="Calibri" w:eastAsia="Calibri" w:hAnsi="Calibri" w:cs="Times New Roman"/>
        </w:rPr>
        <w:t>wynagrodzenia zasadniczego oraz dodatku stażowego</w:t>
      </w:r>
      <w:r>
        <w:rPr>
          <w:rFonts w:ascii="Calibri" w:eastAsia="Calibri" w:hAnsi="Calibri" w:cs="Times New Roman"/>
        </w:rPr>
        <w:t>.</w:t>
      </w:r>
    </w:p>
    <w:p w14:paraId="4191BF0B" w14:textId="52B078C8" w:rsidR="0089454F" w:rsidRPr="0089454F" w:rsidRDefault="0089454F" w:rsidP="0089454F">
      <w:pPr>
        <w:numPr>
          <w:ilvl w:val="0"/>
          <w:numId w:val="2"/>
        </w:numPr>
        <w:tabs>
          <w:tab w:val="left" w:pos="284"/>
        </w:tabs>
        <w:spacing w:after="0" w:line="240" w:lineRule="auto"/>
        <w:ind w:left="284" w:hanging="284"/>
        <w:jc w:val="both"/>
        <w:rPr>
          <w:rFonts w:ascii="Calibri" w:eastAsia="Calibri" w:hAnsi="Calibri" w:cs="Times New Roman"/>
        </w:rPr>
      </w:pPr>
      <w:r w:rsidRPr="0089454F">
        <w:rPr>
          <w:rFonts w:ascii="Calibri" w:eastAsia="Calibri" w:hAnsi="Calibri" w:cs="Times New Roman"/>
        </w:rPr>
        <w:t xml:space="preserve">Z wyjaśnień udzielonych w trakcie kontroli przez Panią Augustynę Nowacką – Dyrektora KCK wynika, że z opinii prawnych </w:t>
      </w:r>
      <w:r>
        <w:rPr>
          <w:rFonts w:ascii="Calibri" w:eastAsia="Calibri" w:hAnsi="Calibri" w:cs="Times New Roman"/>
        </w:rPr>
        <w:t xml:space="preserve">jakimi dysponuje </w:t>
      </w:r>
      <w:r w:rsidRPr="0089454F">
        <w:rPr>
          <w:rFonts w:ascii="Calibri" w:eastAsia="Calibri" w:hAnsi="Calibri" w:cs="Times New Roman"/>
        </w:rPr>
        <w:t>jasno wynika, iż instytucja kultury jest samorządową jednostką organizacyjną posiadającą osobowość prawną (art. 14 ust. 1 ustawy o działalności kulturalnej), a także pracodawcą w rozumieniu art. 3 kodeksu pracy. Dyrektor Kieleckiego Centrum Kultury jest jej pracownikiem, wobec czego zrodziła się u kierownictwa KCK (główna księgowa, specjalista ds. kadr, z-ca dyrektora) wątpliwość, czy w przypadku jakichkolwiek kontroli oraz ewentualnych roszczeń sądowych, KCK jako pracodawca dyrektora, a szczególnie osoby odpowiedzialne za prawidłowość wypłaty wynagrodzeń, m.in. główna księgowa oraz specjalista ds. kadr, nie będą ponosić odpowiedzialności karnej za nie wypłacenie dodatku stażowego jako obligatoryjnego dodatku do wynagrodzenia za wieloletnią pracę, ponieważ prawo do nich wynika z</w:t>
      </w:r>
      <w:r>
        <w:rPr>
          <w:rFonts w:ascii="Calibri" w:eastAsia="Calibri" w:hAnsi="Calibri" w:cs="Times New Roman"/>
        </w:rPr>
        <w:t> </w:t>
      </w:r>
      <w:r w:rsidRPr="0089454F">
        <w:rPr>
          <w:rFonts w:ascii="Calibri" w:eastAsia="Calibri" w:hAnsi="Calibri" w:cs="Times New Roman"/>
        </w:rPr>
        <w:t>ustawy (art. 31, ust. 1 ustawy o organizowaniu i prowadzeniu działalności kulturalnej). Dyrektorowi mającemu odpowiedni staż pracy to pracodawca, którym jest instytucja kultury czyli KCK, powinien dodatek stażowy wypłacać wraz z wynagrodzeniem zasadniczym.</w:t>
      </w:r>
    </w:p>
    <w:p w14:paraId="32FE8971" w14:textId="6D9C4436" w:rsidR="00331231" w:rsidRDefault="0089454F" w:rsidP="0089454F">
      <w:pPr>
        <w:numPr>
          <w:ilvl w:val="0"/>
          <w:numId w:val="2"/>
        </w:numPr>
        <w:tabs>
          <w:tab w:val="left" w:pos="284"/>
        </w:tabs>
        <w:spacing w:after="0" w:line="240" w:lineRule="auto"/>
        <w:ind w:left="284" w:hanging="284"/>
        <w:jc w:val="both"/>
        <w:rPr>
          <w:rFonts w:ascii="Calibri" w:eastAsia="Calibri" w:hAnsi="Calibri" w:cs="Times New Roman"/>
        </w:rPr>
      </w:pPr>
      <w:r w:rsidRPr="0089454F">
        <w:rPr>
          <w:rFonts w:ascii="Calibri" w:eastAsia="Calibri" w:hAnsi="Calibri" w:cs="Times New Roman"/>
        </w:rPr>
        <w:t>W wyjaśnieniach Pani Augustyny Nowackiej czytamy także, że sytuacja jest analogiczna, jak w</w:t>
      </w:r>
      <w:r>
        <w:rPr>
          <w:rFonts w:ascii="Calibri" w:eastAsia="Calibri" w:hAnsi="Calibri" w:cs="Times New Roman"/>
        </w:rPr>
        <w:t> </w:t>
      </w:r>
      <w:r w:rsidRPr="0089454F">
        <w:rPr>
          <w:rFonts w:ascii="Calibri" w:eastAsia="Calibri" w:hAnsi="Calibri" w:cs="Times New Roman"/>
        </w:rPr>
        <w:t>przypadku przyznawania dyrektorowi nagrody jubileuszowej, która także zależy od stażu pracy, a</w:t>
      </w:r>
      <w:r>
        <w:rPr>
          <w:rFonts w:ascii="Calibri" w:eastAsia="Calibri" w:hAnsi="Calibri" w:cs="Times New Roman"/>
        </w:rPr>
        <w:t> </w:t>
      </w:r>
      <w:r w:rsidRPr="0089454F">
        <w:rPr>
          <w:rFonts w:ascii="Calibri" w:eastAsia="Calibri" w:hAnsi="Calibri" w:cs="Times New Roman"/>
        </w:rPr>
        <w:t>nagrodę przyznaje i wypłaca instytucja kultury. Dodatkowym argumentem, na mocy którego kierownictwo KCK zdecydowało się na wypłatę w/w świadczenia jest, jak czytamy w wyjaśnieniach, fakt iż dodatek stażowy przysługuje z mocy prawa w wysokości określonej w art. 31 ust. 2 ustawy o</w:t>
      </w:r>
      <w:r>
        <w:rPr>
          <w:rFonts w:ascii="Calibri" w:eastAsia="Calibri" w:hAnsi="Calibri" w:cs="Times New Roman"/>
        </w:rPr>
        <w:t> </w:t>
      </w:r>
      <w:r w:rsidRPr="0089454F">
        <w:rPr>
          <w:rFonts w:ascii="Calibri" w:eastAsia="Calibri" w:hAnsi="Calibri" w:cs="Times New Roman"/>
        </w:rPr>
        <w:t>działalności kulturalnej. Nie jest więc on przyznawany na mocy woli organizatora, ale przysługuje z mocy powszechnie obowiązującego prawa i jest dodatkiem obligatoryjnym.</w:t>
      </w:r>
    </w:p>
    <w:p w14:paraId="1EF1BA4A" w14:textId="4F945BFB" w:rsidR="0089454F" w:rsidRDefault="0089454F" w:rsidP="0089454F">
      <w:pPr>
        <w:numPr>
          <w:ilvl w:val="0"/>
          <w:numId w:val="2"/>
        </w:numPr>
        <w:tabs>
          <w:tab w:val="left" w:pos="284"/>
        </w:tabs>
        <w:spacing w:after="0" w:line="240" w:lineRule="auto"/>
        <w:ind w:left="284" w:hanging="284"/>
        <w:jc w:val="both"/>
        <w:rPr>
          <w:rFonts w:ascii="Calibri" w:eastAsia="Calibri" w:hAnsi="Calibri" w:cs="Times New Roman"/>
        </w:rPr>
      </w:pPr>
      <w:r w:rsidRPr="0089454F">
        <w:rPr>
          <w:rFonts w:ascii="Calibri" w:eastAsia="Calibri" w:hAnsi="Calibri" w:cs="Times New Roman"/>
        </w:rPr>
        <w:t>Dalej w wyjaśnieniach czytamy, że „Koncepcja, zgodnie z którą Gmina Kiece przyjęła, że wynagrodzenie miesięczne dyrektorów samorządowych obejmuje wyłącznie wynagrodzenie zasadnicze, nie zwalnia KCK z odpowiedzialności za niewypłacenie dodatku stażowego, gdyż Kieleckiemu Centrum Kultury, w stosunku do dyrektora instytucji kultury, przysługują wyłącznie takie uprawnienia, które wynikają z mocy samego prawa. Instytucja nie może stać w opozycji do orzecznictwa, jak i doktryny prawa, ale przede wszystkim nie może pomijać struktury wynagradzania wprowadzonej na łamach ustawy z dnia 25 października 1991 r. o organizowaniu i</w:t>
      </w:r>
      <w:r>
        <w:rPr>
          <w:rFonts w:ascii="Calibri" w:eastAsia="Calibri" w:hAnsi="Calibri" w:cs="Times New Roman"/>
        </w:rPr>
        <w:t> </w:t>
      </w:r>
      <w:r w:rsidRPr="0089454F">
        <w:rPr>
          <w:rFonts w:ascii="Calibri" w:eastAsia="Calibri" w:hAnsi="Calibri" w:cs="Times New Roman"/>
        </w:rPr>
        <w:t>prowadzeniu działalności kulturalnej”.</w:t>
      </w:r>
    </w:p>
    <w:p w14:paraId="249189D6" w14:textId="0851F765" w:rsidR="00362E97" w:rsidRDefault="0089454F" w:rsidP="0089454F">
      <w:pPr>
        <w:numPr>
          <w:ilvl w:val="0"/>
          <w:numId w:val="2"/>
        </w:numPr>
        <w:tabs>
          <w:tab w:val="left" w:pos="284"/>
        </w:tabs>
        <w:spacing w:after="0" w:line="240" w:lineRule="auto"/>
        <w:ind w:left="284" w:hanging="284"/>
        <w:jc w:val="both"/>
        <w:rPr>
          <w:rFonts w:ascii="Calibri" w:eastAsia="Calibri" w:hAnsi="Calibri" w:cs="Times New Roman"/>
        </w:rPr>
      </w:pPr>
      <w:r>
        <w:rPr>
          <w:rFonts w:ascii="Calibri" w:eastAsia="Calibri" w:hAnsi="Calibri" w:cs="Times New Roman"/>
        </w:rPr>
        <w:t>Z opinii prawnej przygotowanej przez Kancelarię Radców Prawnych, obsługujących Urząd Miasta Kielce z dnia 23 czerwca 2022 roku wynika, że wynagrodzenie dyrektora instytucji kultury winno być ustalone w akcie powołania i uwzględniać wszelkie składniki płacowe dyrektora określone z</w:t>
      </w:r>
      <w:r w:rsidR="005557BF">
        <w:rPr>
          <w:rFonts w:ascii="Calibri" w:eastAsia="Calibri" w:hAnsi="Calibri" w:cs="Times New Roman"/>
        </w:rPr>
        <w:t> </w:t>
      </w:r>
      <w:r>
        <w:rPr>
          <w:rFonts w:ascii="Calibri" w:eastAsia="Calibri" w:hAnsi="Calibri" w:cs="Times New Roman"/>
        </w:rPr>
        <w:t xml:space="preserve">uwzględnieniem przepisów ustawowych oraz rozporządzenia Ministra Kultury i Dziedzictwa Narodowego w sprawie wynagradzania pracowników instytucji kultury z dnia 22 października 2015 roku. </w:t>
      </w:r>
      <w:r w:rsidR="00362E97">
        <w:rPr>
          <w:rFonts w:ascii="Calibri" w:eastAsia="Calibri" w:hAnsi="Calibri" w:cs="Times New Roman"/>
        </w:rPr>
        <w:t xml:space="preserve">Biorąc powyższe pod uwagę w akcie powołania określić należy tak wysokość wynagrodzenia zasadniczego jak i dodatku za wieloletnią pracę. </w:t>
      </w:r>
    </w:p>
    <w:p w14:paraId="09998653" w14:textId="402526FF" w:rsidR="0089454F" w:rsidRDefault="00362E97" w:rsidP="0089454F">
      <w:pPr>
        <w:numPr>
          <w:ilvl w:val="0"/>
          <w:numId w:val="2"/>
        </w:numPr>
        <w:tabs>
          <w:tab w:val="left" w:pos="284"/>
        </w:tabs>
        <w:spacing w:after="0" w:line="240" w:lineRule="auto"/>
        <w:ind w:left="284" w:hanging="284"/>
        <w:jc w:val="both"/>
        <w:rPr>
          <w:rFonts w:ascii="Calibri" w:eastAsia="Calibri" w:hAnsi="Calibri" w:cs="Times New Roman"/>
        </w:rPr>
      </w:pPr>
      <w:r>
        <w:rPr>
          <w:rFonts w:ascii="Calibri" w:eastAsia="Calibri" w:hAnsi="Calibri" w:cs="Times New Roman"/>
        </w:rPr>
        <w:t>Opinia ta zawiera również zapis mówiący, iż przywołane Zarządzenie Nr 63/2020 Prezydenta Miasta Kielce</w:t>
      </w:r>
      <w:r w:rsidR="0089454F">
        <w:rPr>
          <w:rFonts w:ascii="Calibri" w:eastAsia="Calibri" w:hAnsi="Calibri" w:cs="Times New Roman"/>
        </w:rPr>
        <w:t xml:space="preserve"> </w:t>
      </w:r>
      <w:r w:rsidRPr="00362E97">
        <w:rPr>
          <w:rFonts w:ascii="Calibri" w:eastAsia="Calibri" w:hAnsi="Calibri" w:cs="Times New Roman"/>
        </w:rPr>
        <w:t>z dnia 17 lutego 2020 r.</w:t>
      </w:r>
      <w:r>
        <w:rPr>
          <w:rFonts w:ascii="Calibri" w:eastAsia="Calibri" w:hAnsi="Calibri" w:cs="Times New Roman"/>
        </w:rPr>
        <w:t xml:space="preserve"> w sposób wadliwy określa strukturę wynagrodzenia dyrektorów instytucji kultury, określając je w części zasadniczej jako jednoskładnikowe, ograniczone do wynagrodzenia zasadniczego. Tymczasem z powołanych przepisów ustawy z dnia 25 października </w:t>
      </w:r>
      <w:r>
        <w:rPr>
          <w:rFonts w:ascii="Calibri" w:eastAsia="Calibri" w:hAnsi="Calibri" w:cs="Times New Roman"/>
        </w:rPr>
        <w:lastRenderedPageBreak/>
        <w:t>1991 roku o organizowaniu i prowadzeniu działalności kulturalnej wynika, że prawo do składnika wynagrodzenia jakim jest dodatek za wieloletnią pracę nabywane są przez pracownika z mocy prawa. A zatem winny również zostać wymienione w treści tego Zarządzenia oraz akcie powołania, jako obligatoryjny element wynagrodzenia dyrektora.</w:t>
      </w:r>
    </w:p>
    <w:p w14:paraId="6C55DB2D" w14:textId="6D9DEE47" w:rsidR="00362E97" w:rsidRDefault="00362E97" w:rsidP="0089454F">
      <w:pPr>
        <w:numPr>
          <w:ilvl w:val="0"/>
          <w:numId w:val="2"/>
        </w:numPr>
        <w:tabs>
          <w:tab w:val="left" w:pos="284"/>
        </w:tabs>
        <w:spacing w:after="0" w:line="240" w:lineRule="auto"/>
        <w:ind w:left="284" w:hanging="284"/>
        <w:jc w:val="both"/>
        <w:rPr>
          <w:rFonts w:ascii="Calibri" w:eastAsia="Calibri" w:hAnsi="Calibri" w:cs="Times New Roman"/>
        </w:rPr>
      </w:pPr>
      <w:r>
        <w:rPr>
          <w:rFonts w:ascii="Calibri" w:eastAsia="Calibri" w:hAnsi="Calibri" w:cs="Times New Roman"/>
        </w:rPr>
        <w:t xml:space="preserve">Jednakże zdaniem sporządzającego opinię, fakt niewskazania tego składnika jako obligatoryjnego składnika wynagrodzenia miesięcznego, nie uprawnia dyrektora do jego samodzielnej wypłaty. </w:t>
      </w:r>
      <w:r w:rsidR="005557BF">
        <w:rPr>
          <w:rFonts w:ascii="Calibri" w:eastAsia="Calibri" w:hAnsi="Calibri" w:cs="Times New Roman"/>
        </w:rPr>
        <w:t>W przypadku gdy z treści zarządzenia określającego zasady wynagradzania dyrektora, a także z aktu powołania nie wynika ażeby składnikiem wynagrodzenia miesięcznego był dodatek stażowy, dyrektorowi przysługiwać będzie co do zasady roszczenie w stosunku do pracodawcy o jego wypłatę i możliwość jego dochodzenia na drodze sądowej w przypadku braku wypłaty.</w:t>
      </w:r>
    </w:p>
    <w:p w14:paraId="3503110B" w14:textId="77777777" w:rsidR="00362E97" w:rsidRPr="00331231" w:rsidRDefault="00362E97" w:rsidP="005557BF">
      <w:pPr>
        <w:tabs>
          <w:tab w:val="left" w:pos="284"/>
        </w:tabs>
        <w:spacing w:after="0" w:line="240" w:lineRule="auto"/>
        <w:ind w:left="284"/>
        <w:jc w:val="both"/>
        <w:rPr>
          <w:rFonts w:ascii="Calibri" w:eastAsia="Calibri" w:hAnsi="Calibri" w:cs="Times New Roman"/>
        </w:rPr>
      </w:pPr>
    </w:p>
    <w:p w14:paraId="303C40E1" w14:textId="77777777" w:rsidR="000C5FDA" w:rsidRPr="005E4D75" w:rsidRDefault="000C5FDA" w:rsidP="000C5FDA">
      <w:pPr>
        <w:spacing w:after="0" w:line="240" w:lineRule="auto"/>
        <w:jc w:val="both"/>
        <w:rPr>
          <w:rFonts w:ascii="Calibri" w:eastAsia="Calibri" w:hAnsi="Calibri" w:cs="Times New Roman"/>
        </w:rPr>
      </w:pPr>
    </w:p>
    <w:sectPr w:rsidR="000C5FDA" w:rsidRPr="005E4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A74"/>
    <w:multiLevelType w:val="hybridMultilevel"/>
    <w:tmpl w:val="4B1E3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74D35"/>
    <w:multiLevelType w:val="hybridMultilevel"/>
    <w:tmpl w:val="72F6C3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0AF1F12"/>
    <w:multiLevelType w:val="singleLevel"/>
    <w:tmpl w:val="0A3613A6"/>
    <w:lvl w:ilvl="0">
      <w:start w:val="1"/>
      <w:numFmt w:val="decimal"/>
      <w:lvlText w:val="%1."/>
      <w:lvlJc w:val="left"/>
      <w:pPr>
        <w:tabs>
          <w:tab w:val="num" w:pos="360"/>
        </w:tabs>
        <w:ind w:left="340" w:hanging="340"/>
      </w:pPr>
      <w:rPr>
        <w:b w:val="0"/>
        <w:i w:val="0"/>
        <w:strike w:val="0"/>
        <w:dstrike w:val="0"/>
      </w:rPr>
    </w:lvl>
  </w:abstractNum>
  <w:abstractNum w:abstractNumId="3" w15:restartNumberingAfterBreak="0">
    <w:nsid w:val="20E63F96"/>
    <w:multiLevelType w:val="hybridMultilevel"/>
    <w:tmpl w:val="4CB2D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1041516">
    <w:abstractNumId w:val="3"/>
  </w:num>
  <w:num w:numId="2" w16cid:durableId="90131621">
    <w:abstractNumId w:val="1"/>
  </w:num>
  <w:num w:numId="3" w16cid:durableId="577711509">
    <w:abstractNumId w:val="2"/>
  </w:num>
  <w:num w:numId="4" w16cid:durableId="76784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3B"/>
    <w:rsid w:val="00080AD3"/>
    <w:rsid w:val="000C5FDA"/>
    <w:rsid w:val="00123925"/>
    <w:rsid w:val="001854DF"/>
    <w:rsid w:val="001C6791"/>
    <w:rsid w:val="001F3FF4"/>
    <w:rsid w:val="002143E2"/>
    <w:rsid w:val="00222CA7"/>
    <w:rsid w:val="00262559"/>
    <w:rsid w:val="00331231"/>
    <w:rsid w:val="00362E97"/>
    <w:rsid w:val="00382EB8"/>
    <w:rsid w:val="003A66A1"/>
    <w:rsid w:val="003F30DE"/>
    <w:rsid w:val="00407D7F"/>
    <w:rsid w:val="00444432"/>
    <w:rsid w:val="004E26DF"/>
    <w:rsid w:val="004E6434"/>
    <w:rsid w:val="0050078A"/>
    <w:rsid w:val="0055498D"/>
    <w:rsid w:val="005557BF"/>
    <w:rsid w:val="005E4D75"/>
    <w:rsid w:val="005F343D"/>
    <w:rsid w:val="00631D79"/>
    <w:rsid w:val="00667A38"/>
    <w:rsid w:val="006A4EA2"/>
    <w:rsid w:val="006C4BD3"/>
    <w:rsid w:val="006E5E7D"/>
    <w:rsid w:val="00701655"/>
    <w:rsid w:val="00741898"/>
    <w:rsid w:val="0074516A"/>
    <w:rsid w:val="0076620B"/>
    <w:rsid w:val="007F1F43"/>
    <w:rsid w:val="0089454F"/>
    <w:rsid w:val="009C2C44"/>
    <w:rsid w:val="00A5170E"/>
    <w:rsid w:val="00A73538"/>
    <w:rsid w:val="00AC671D"/>
    <w:rsid w:val="00AE5581"/>
    <w:rsid w:val="00B46DD4"/>
    <w:rsid w:val="00C72E8A"/>
    <w:rsid w:val="00CD5DFA"/>
    <w:rsid w:val="00E2068A"/>
    <w:rsid w:val="00E516E2"/>
    <w:rsid w:val="00E63C41"/>
    <w:rsid w:val="00E9037A"/>
    <w:rsid w:val="00EC61B9"/>
    <w:rsid w:val="00EE468C"/>
    <w:rsid w:val="00EF4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CC20"/>
  <w15:docId w15:val="{33258161-243A-4AFA-8DED-D2DF9E9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D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517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170E"/>
    <w:rPr>
      <w:b/>
      <w:bCs/>
    </w:rPr>
  </w:style>
  <w:style w:type="paragraph" w:styleId="HTML-wstpniesformatowany">
    <w:name w:val="HTML Preformatted"/>
    <w:basedOn w:val="Normalny"/>
    <w:link w:val="HTML-wstpniesformatowanyZnak"/>
    <w:uiPriority w:val="99"/>
    <w:semiHidden/>
    <w:unhideWhenUsed/>
    <w:rsid w:val="00A5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5170E"/>
    <w:rPr>
      <w:rFonts w:ascii="Courier New" w:eastAsia="Times New Roman" w:hAnsi="Courier New" w:cs="Courier New"/>
      <w:sz w:val="20"/>
      <w:szCs w:val="20"/>
      <w:lang w:eastAsia="pl-PL"/>
    </w:rPr>
  </w:style>
  <w:style w:type="paragraph" w:styleId="Akapitzlist">
    <w:name w:val="List Paragraph"/>
    <w:basedOn w:val="Normalny"/>
    <w:uiPriority w:val="34"/>
    <w:qFormat/>
    <w:rsid w:val="004E26DF"/>
    <w:pPr>
      <w:ind w:left="720"/>
      <w:contextualSpacing/>
    </w:pPr>
  </w:style>
  <w:style w:type="paragraph" w:styleId="Tekstpodstawowywcity2">
    <w:name w:val="Body Text Indent 2"/>
    <w:basedOn w:val="Normalny"/>
    <w:link w:val="Tekstpodstawowywcity2Znak"/>
    <w:rsid w:val="00E63C41"/>
    <w:pPr>
      <w:tabs>
        <w:tab w:val="left" w:pos="142"/>
      </w:tabs>
      <w:spacing w:after="0" w:line="20" w:lineRule="atLeast"/>
      <w:ind w:left="426" w:firstLine="283"/>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E63C41"/>
    <w:rPr>
      <w:rFonts w:ascii="Times New Roman" w:eastAsia="Times New Roman" w:hAnsi="Times New Roman" w:cs="Times New Roman"/>
      <w:sz w:val="28"/>
      <w:szCs w:val="20"/>
      <w:lang w:val="x-none" w:eastAsia="x-none"/>
    </w:rPr>
  </w:style>
  <w:style w:type="paragraph" w:styleId="Tekstpodstawowywcity3">
    <w:name w:val="Body Text Indent 3"/>
    <w:basedOn w:val="Normalny"/>
    <w:link w:val="Tekstpodstawowywcity3Znak"/>
    <w:uiPriority w:val="99"/>
    <w:semiHidden/>
    <w:unhideWhenUsed/>
    <w:rsid w:val="000C5FD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C5F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8150">
      <w:bodyDiv w:val="1"/>
      <w:marLeft w:val="0"/>
      <w:marRight w:val="0"/>
      <w:marTop w:val="0"/>
      <w:marBottom w:val="0"/>
      <w:divBdr>
        <w:top w:val="none" w:sz="0" w:space="0" w:color="auto"/>
        <w:left w:val="none" w:sz="0" w:space="0" w:color="auto"/>
        <w:bottom w:val="none" w:sz="0" w:space="0" w:color="auto"/>
        <w:right w:val="none" w:sz="0" w:space="0" w:color="auto"/>
      </w:divBdr>
      <w:divsChild>
        <w:div w:id="852111086">
          <w:marLeft w:val="0"/>
          <w:marRight w:val="0"/>
          <w:marTop w:val="0"/>
          <w:marBottom w:val="0"/>
          <w:divBdr>
            <w:top w:val="none" w:sz="0" w:space="0" w:color="auto"/>
            <w:left w:val="none" w:sz="0" w:space="0" w:color="auto"/>
            <w:bottom w:val="none" w:sz="0" w:space="0" w:color="auto"/>
            <w:right w:val="none" w:sz="0" w:space="0" w:color="auto"/>
          </w:divBdr>
        </w:div>
        <w:div w:id="2016807533">
          <w:marLeft w:val="0"/>
          <w:marRight w:val="0"/>
          <w:marTop w:val="0"/>
          <w:marBottom w:val="0"/>
          <w:divBdr>
            <w:top w:val="none" w:sz="0" w:space="0" w:color="auto"/>
            <w:left w:val="none" w:sz="0" w:space="0" w:color="auto"/>
            <w:bottom w:val="none" w:sz="0" w:space="0" w:color="auto"/>
            <w:right w:val="none" w:sz="0" w:space="0" w:color="auto"/>
          </w:divBdr>
        </w:div>
        <w:div w:id="1952131888">
          <w:marLeft w:val="0"/>
          <w:marRight w:val="0"/>
          <w:marTop w:val="0"/>
          <w:marBottom w:val="0"/>
          <w:divBdr>
            <w:top w:val="none" w:sz="0" w:space="0" w:color="auto"/>
            <w:left w:val="none" w:sz="0" w:space="0" w:color="auto"/>
            <w:bottom w:val="none" w:sz="0" w:space="0" w:color="auto"/>
            <w:right w:val="none" w:sz="0" w:space="0" w:color="auto"/>
          </w:divBdr>
        </w:div>
      </w:divsChild>
    </w:div>
    <w:div w:id="19769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mosinski</dc:creator>
  <cp:lastModifiedBy>amachnik</cp:lastModifiedBy>
  <cp:revision>2</cp:revision>
  <cp:lastPrinted>2022-11-29T07:18:00Z</cp:lastPrinted>
  <dcterms:created xsi:type="dcterms:W3CDTF">2022-11-30T07:32:00Z</dcterms:created>
  <dcterms:modified xsi:type="dcterms:W3CDTF">2022-11-30T07:32:00Z</dcterms:modified>
</cp:coreProperties>
</file>